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95" w:rsidRPr="000874F1" w:rsidRDefault="00DE2795" w:rsidP="00DE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74F1">
        <w:rPr>
          <w:rFonts w:ascii="Times New Roman" w:eastAsia="Times New Roman" w:hAnsi="Times New Roman" w:cs="Times New Roman"/>
          <w:b/>
          <w:sz w:val="32"/>
          <w:szCs w:val="32"/>
        </w:rPr>
        <w:t>ALLAMA IQBAL OPEN UNIVERSITY, ISLAMABAD</w:t>
      </w:r>
    </w:p>
    <w:p w:rsidR="00DE2795" w:rsidRPr="000874F1" w:rsidRDefault="00DE2795" w:rsidP="00DE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74F1">
        <w:rPr>
          <w:rFonts w:ascii="Times New Roman" w:eastAsia="Times New Roman" w:hAnsi="Times New Roman" w:cs="Times New Roman"/>
          <w:b/>
          <w:sz w:val="32"/>
          <w:szCs w:val="32"/>
        </w:rPr>
        <w:t>(Department of Commerce)</w:t>
      </w:r>
    </w:p>
    <w:p w:rsidR="00DE2795" w:rsidRPr="000874F1" w:rsidRDefault="00DE2795" w:rsidP="00DE2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E2795" w:rsidRPr="008A2877" w:rsidRDefault="00DE2795" w:rsidP="00DE2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2795" w:rsidRPr="008A2877" w:rsidRDefault="00DE2795" w:rsidP="00DE2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2795" w:rsidRPr="008A2877" w:rsidRDefault="00DE2795" w:rsidP="00DE2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2795" w:rsidRPr="000874F1" w:rsidRDefault="00701CCC" w:rsidP="00DE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74F1">
        <w:rPr>
          <w:rFonts w:ascii="Times New Roman" w:eastAsia="Times New Roman" w:hAnsi="Times New Roman" w:cs="Times New Roman"/>
          <w:b/>
          <w:sz w:val="32"/>
          <w:szCs w:val="32"/>
        </w:rPr>
        <w:t>MONEY AND CAPITAL MARKETS (8526)</w:t>
      </w: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795" w:rsidRPr="000874F1" w:rsidRDefault="00DE2795" w:rsidP="00DE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74F1">
        <w:rPr>
          <w:rFonts w:ascii="Times New Roman" w:eastAsia="Times New Roman" w:hAnsi="Times New Roman" w:cs="Times New Roman"/>
          <w:b/>
          <w:sz w:val="32"/>
          <w:szCs w:val="32"/>
        </w:rPr>
        <w:t>CHECKLIST</w:t>
      </w:r>
    </w:p>
    <w:p w:rsidR="00DE2795" w:rsidRPr="000874F1" w:rsidRDefault="00DE2795" w:rsidP="00DE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E2795" w:rsidRPr="000874F1" w:rsidRDefault="00DE2795" w:rsidP="00DE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E2795" w:rsidRPr="000874F1" w:rsidRDefault="00DE2795" w:rsidP="008B3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74F1">
        <w:rPr>
          <w:rFonts w:ascii="Times New Roman" w:eastAsia="Times New Roman" w:hAnsi="Times New Roman" w:cs="Times New Roman"/>
          <w:b/>
          <w:sz w:val="32"/>
          <w:szCs w:val="32"/>
        </w:rPr>
        <w:t xml:space="preserve">SEMESTER </w:t>
      </w:r>
      <w:r w:rsidR="00DD6AA1" w:rsidRPr="000874F1">
        <w:rPr>
          <w:rFonts w:ascii="Times New Roman" w:eastAsia="Times New Roman" w:hAnsi="Times New Roman" w:cs="Times New Roman"/>
          <w:b/>
          <w:sz w:val="32"/>
          <w:szCs w:val="32"/>
        </w:rPr>
        <w:t>SPRING 20</w:t>
      </w:r>
      <w:r w:rsidR="008B3A58" w:rsidRPr="000874F1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F468DE" w:rsidRPr="000874F1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:rsidR="00DE2795" w:rsidRPr="000874F1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32"/>
          <w:szCs w:val="32"/>
        </w:rPr>
      </w:pP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2877">
        <w:rPr>
          <w:rFonts w:ascii="Times New Roman" w:eastAsia="Times New Roman" w:hAnsi="Times New Roman" w:cs="Times New Roman"/>
          <w:sz w:val="24"/>
          <w:szCs w:val="24"/>
        </w:rPr>
        <w:t>This packet comprises the following material:</w:t>
      </w: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E2795" w:rsidRPr="008A2877" w:rsidRDefault="00DE2795" w:rsidP="00DE2795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2877">
        <w:rPr>
          <w:rFonts w:ascii="Times New Roman" w:eastAsia="Times New Roman" w:hAnsi="Times New Roman" w:cs="Times New Roman"/>
          <w:sz w:val="24"/>
          <w:szCs w:val="24"/>
        </w:rPr>
        <w:t>Text Book (one)</w:t>
      </w:r>
    </w:p>
    <w:p w:rsidR="00DE2795" w:rsidRPr="008A2877" w:rsidRDefault="00DE2795" w:rsidP="00DE2795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2877">
        <w:rPr>
          <w:rFonts w:ascii="Times New Roman" w:eastAsia="Times New Roman" w:hAnsi="Times New Roman" w:cs="Times New Roman"/>
          <w:sz w:val="24"/>
          <w:szCs w:val="24"/>
        </w:rPr>
        <w:t>Assignment No. 1, 2</w:t>
      </w:r>
    </w:p>
    <w:p w:rsidR="00DE2795" w:rsidRPr="008A2877" w:rsidRDefault="00DE2795" w:rsidP="00DE2795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2877">
        <w:rPr>
          <w:rFonts w:ascii="Times New Roman" w:eastAsia="Times New Roman" w:hAnsi="Times New Roman" w:cs="Times New Roman"/>
          <w:sz w:val="24"/>
          <w:szCs w:val="24"/>
        </w:rPr>
        <w:t xml:space="preserve">Assignment Forms </w:t>
      </w:r>
      <w:r w:rsidR="00D746DD" w:rsidRPr="008A2877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8A2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6DD" w:rsidRPr="008A2877">
        <w:rPr>
          <w:rFonts w:ascii="Times New Roman" w:eastAsia="Times New Roman" w:hAnsi="Times New Roman" w:cs="Times New Roman"/>
          <w:sz w:val="24"/>
          <w:szCs w:val="24"/>
        </w:rPr>
        <w:t>sets)</w:t>
      </w: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2877">
        <w:rPr>
          <w:rFonts w:ascii="Times New Roman" w:eastAsia="Times New Roman" w:hAnsi="Times New Roman" w:cs="Times New Roman"/>
          <w:sz w:val="24"/>
          <w:szCs w:val="24"/>
        </w:rPr>
        <w:t xml:space="preserve">In this packet, if you find anything missing </w:t>
      </w:r>
      <w:r w:rsidR="007B4C8A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8A2877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A52D6C" w:rsidRPr="008A2877">
        <w:rPr>
          <w:rFonts w:ascii="Times New Roman" w:eastAsia="Times New Roman" w:hAnsi="Times New Roman" w:cs="Times New Roman"/>
          <w:sz w:val="24"/>
          <w:szCs w:val="24"/>
        </w:rPr>
        <w:t>above-mentioned</w:t>
      </w:r>
      <w:r w:rsidRPr="008A2877">
        <w:rPr>
          <w:rFonts w:ascii="Times New Roman" w:eastAsia="Times New Roman" w:hAnsi="Times New Roman" w:cs="Times New Roman"/>
          <w:sz w:val="24"/>
          <w:szCs w:val="24"/>
        </w:rPr>
        <w:t xml:space="preserve"> material, please contact </w:t>
      </w:r>
      <w:r w:rsidR="007B4C8A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Pr="008A2877">
        <w:rPr>
          <w:rFonts w:ascii="Times New Roman" w:eastAsia="Times New Roman" w:hAnsi="Times New Roman" w:cs="Times New Roman"/>
          <w:sz w:val="24"/>
          <w:szCs w:val="24"/>
        </w:rPr>
        <w:t>at the address given below:</w:t>
      </w: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2877">
        <w:rPr>
          <w:rFonts w:ascii="Times New Roman" w:eastAsia="Times New Roman" w:hAnsi="Times New Roman" w:cs="Times New Roman"/>
          <w:sz w:val="24"/>
          <w:szCs w:val="24"/>
        </w:rPr>
        <w:t xml:space="preserve">Mailing Officer </w:t>
      </w: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2877">
        <w:rPr>
          <w:rFonts w:ascii="Times New Roman" w:eastAsia="Times New Roman" w:hAnsi="Times New Roman" w:cs="Times New Roman"/>
          <w:sz w:val="24"/>
          <w:szCs w:val="24"/>
        </w:rPr>
        <w:t>Allama Iqbal Open University</w:t>
      </w: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2877">
        <w:rPr>
          <w:rFonts w:ascii="Times New Roman" w:eastAsia="Times New Roman" w:hAnsi="Times New Roman" w:cs="Times New Roman"/>
          <w:sz w:val="24"/>
          <w:szCs w:val="24"/>
        </w:rPr>
        <w:t xml:space="preserve">H-8, </w:t>
      </w:r>
      <w:smartTag w:uri="urn:schemas-microsoft-com:office:smarttags" w:element="place">
        <w:smartTag w:uri="urn:schemas-microsoft-com:office:smarttags" w:element="City">
          <w:r w:rsidRPr="008A2877">
            <w:rPr>
              <w:rFonts w:ascii="Times New Roman" w:eastAsia="Times New Roman" w:hAnsi="Times New Roman" w:cs="Times New Roman"/>
              <w:sz w:val="24"/>
              <w:szCs w:val="24"/>
            </w:rPr>
            <w:t>Islamabad</w:t>
          </w:r>
        </w:smartTag>
      </w:smartTag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2877">
        <w:rPr>
          <w:rFonts w:ascii="Times New Roman" w:eastAsia="Times New Roman" w:hAnsi="Times New Roman" w:cs="Times New Roman"/>
          <w:sz w:val="24"/>
          <w:szCs w:val="24"/>
        </w:rPr>
        <w:t>Ph: 051-9057611-12</w:t>
      </w:r>
    </w:p>
    <w:p w:rsidR="00DE2795" w:rsidRPr="008A2877" w:rsidRDefault="00DE2795" w:rsidP="00DE27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02EB2" w:rsidRPr="00601B3D" w:rsidRDefault="00D02EB2" w:rsidP="00D02EB2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Prof. Dr. S M Amir Shah</w:t>
      </w:r>
    </w:p>
    <w:p w:rsidR="00DE2795" w:rsidRPr="008A2877" w:rsidRDefault="00DE2795" w:rsidP="00DE2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2877">
        <w:rPr>
          <w:rFonts w:ascii="Times New Roman" w:eastAsia="Times New Roman" w:hAnsi="Times New Roman" w:cs="Times New Roman"/>
          <w:sz w:val="24"/>
          <w:szCs w:val="24"/>
        </w:rPr>
        <w:t>(Course Coordinator)</w:t>
      </w:r>
    </w:p>
    <w:p w:rsidR="00DE2795" w:rsidRPr="008A2877" w:rsidRDefault="00DE2795" w:rsidP="00DE2795">
      <w:pPr>
        <w:pStyle w:val="Heading1"/>
        <w:jc w:val="center"/>
        <w:rPr>
          <w:b/>
          <w:sz w:val="28"/>
        </w:rPr>
      </w:pPr>
      <w:r w:rsidRPr="008A2877">
        <w:rPr>
          <w:b/>
          <w:szCs w:val="24"/>
        </w:rPr>
        <w:br w:type="page"/>
      </w:r>
      <w:smartTag w:uri="urn:schemas-microsoft-com:office:smarttags" w:element="PlaceName">
        <w:r w:rsidRPr="008A2877">
          <w:rPr>
            <w:b/>
            <w:sz w:val="28"/>
          </w:rPr>
          <w:lastRenderedPageBreak/>
          <w:t>ALLAMA</w:t>
        </w:r>
      </w:smartTag>
      <w:r w:rsidRPr="008A2877">
        <w:rPr>
          <w:b/>
          <w:sz w:val="28"/>
        </w:rPr>
        <w:t xml:space="preserve"> </w:t>
      </w:r>
      <w:smartTag w:uri="urn:schemas-microsoft-com:office:smarttags" w:element="PlaceName">
        <w:r w:rsidRPr="008A2877">
          <w:rPr>
            <w:b/>
            <w:sz w:val="28"/>
          </w:rPr>
          <w:t>IQBAL</w:t>
        </w:r>
      </w:smartTag>
      <w:r w:rsidRPr="008A2877">
        <w:rPr>
          <w:b/>
          <w:sz w:val="28"/>
        </w:rPr>
        <w:t xml:space="preserve"> </w:t>
      </w:r>
      <w:smartTag w:uri="urn:schemas-microsoft-com:office:smarttags" w:element="PlaceName">
        <w:r w:rsidRPr="008A2877">
          <w:rPr>
            <w:b/>
            <w:sz w:val="28"/>
          </w:rPr>
          <w:t>OPEN</w:t>
        </w:r>
      </w:smartTag>
      <w:r w:rsidRPr="008A2877">
        <w:rPr>
          <w:b/>
          <w:sz w:val="28"/>
        </w:rPr>
        <w:t xml:space="preserve"> </w:t>
      </w:r>
      <w:smartTag w:uri="urn:schemas-microsoft-com:office:smarttags" w:element="PlaceType">
        <w:r w:rsidRPr="008A2877">
          <w:rPr>
            <w:b/>
            <w:sz w:val="28"/>
          </w:rPr>
          <w:t>UNIVERSITY</w:t>
        </w:r>
      </w:smartTag>
      <w:r w:rsidRPr="008A2877">
        <w:rPr>
          <w:b/>
          <w:sz w:val="28"/>
        </w:rPr>
        <w:t>, ISLAMABAD</w:t>
      </w:r>
    </w:p>
    <w:p w:rsidR="00DE2795" w:rsidRPr="008A2877" w:rsidRDefault="00DE2795" w:rsidP="00DE27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30"/>
        </w:rPr>
      </w:pPr>
      <w:r w:rsidRPr="008A2877">
        <w:rPr>
          <w:rFonts w:ascii="Times New Roman" w:hAnsi="Times New Roman" w:cs="Times New Roman"/>
          <w:b/>
          <w:sz w:val="26"/>
          <w:szCs w:val="30"/>
        </w:rPr>
        <w:t>(Department of Commerce)</w:t>
      </w:r>
    </w:p>
    <w:p w:rsidR="00DE2795" w:rsidRPr="008A2877" w:rsidRDefault="00DE2795" w:rsidP="00DE2795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30"/>
        </w:rPr>
      </w:pPr>
    </w:p>
    <w:p w:rsidR="00DE2795" w:rsidRPr="008A2877" w:rsidRDefault="00AD60A5" w:rsidP="00DE2795">
      <w:pPr>
        <w:tabs>
          <w:tab w:val="left" w:pos="432"/>
          <w:tab w:val="left" w:pos="864"/>
          <w:tab w:val="left" w:pos="1440"/>
          <w:tab w:val="right" w:pos="7920"/>
        </w:tabs>
        <w:spacing w:after="0" w:line="240" w:lineRule="auto"/>
        <w:rPr>
          <w:rFonts w:ascii="Times New Roman" w:hAnsi="Times New Roman" w:cs="Times New Roman"/>
          <w:sz w:val="8"/>
        </w:rPr>
      </w:pPr>
      <w:r w:rsidRPr="00AD60A5">
        <w:rPr>
          <w:rFonts w:ascii="Times New Roman" w:hAnsi="Times New Roman" w:cs="Times New Roman"/>
          <w:noProof/>
          <w:sz w:val="24"/>
        </w:rPr>
        <w:pict>
          <v:rect id="Rectangle 2" o:spid="_x0000_s1026" style="position:absolute;left:0;text-align:left;margin-left:0;margin-top:1.7pt;width:396pt;height:96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" filled="f" strokeweight="1.5pt"/>
        </w:pict>
      </w:r>
      <w:r w:rsidR="00DE2795" w:rsidRPr="008A2877">
        <w:rPr>
          <w:rFonts w:ascii="Times New Roman" w:hAnsi="Times New Roman" w:cs="Times New Roman"/>
          <w:noProof/>
          <w:sz w:val="8"/>
        </w:rPr>
        <w:t>[</w:t>
      </w:r>
    </w:p>
    <w:p w:rsidR="00DE2795" w:rsidRPr="008A2877" w:rsidRDefault="00DE2795" w:rsidP="00DE2795">
      <w:pPr>
        <w:pStyle w:val="Footer"/>
        <w:tabs>
          <w:tab w:val="left" w:pos="540"/>
        </w:tabs>
        <w:spacing w:after="0" w:line="240" w:lineRule="auto"/>
        <w:ind w:left="532" w:hanging="446"/>
        <w:jc w:val="center"/>
        <w:rPr>
          <w:rFonts w:ascii="Times New Roman" w:hAnsi="Times New Roman"/>
          <w:b/>
          <w:sz w:val="28"/>
        </w:rPr>
      </w:pPr>
      <w:r w:rsidRPr="008A2877">
        <w:rPr>
          <w:rFonts w:ascii="Times New Roman" w:hAnsi="Times New Roman"/>
          <w:b/>
          <w:sz w:val="28"/>
        </w:rPr>
        <w:t>WARNING</w:t>
      </w:r>
    </w:p>
    <w:p w:rsidR="00DE2795" w:rsidRPr="008A2877" w:rsidRDefault="00DE2795" w:rsidP="00DE2795">
      <w:pPr>
        <w:numPr>
          <w:ilvl w:val="0"/>
          <w:numId w:val="12"/>
        </w:numPr>
        <w:tabs>
          <w:tab w:val="left" w:pos="540"/>
        </w:tabs>
        <w:spacing w:after="0" w:line="240" w:lineRule="auto"/>
        <w:ind w:left="532" w:right="187" w:hanging="446"/>
        <w:rPr>
          <w:rFonts w:ascii="Times New Roman" w:hAnsi="Times New Roman" w:cs="Times New Roman"/>
          <w:b/>
        </w:rPr>
      </w:pPr>
      <w:r w:rsidRPr="008A2877">
        <w:rPr>
          <w:rFonts w:ascii="Times New Roman" w:hAnsi="Times New Roman" w:cs="Times New Roman"/>
          <w:b/>
        </w:rPr>
        <w:t xml:space="preserve">PLAGIARISM OR HIRING OF GHOST WRITER(S) FOR SOLVING THE ASSIGNMENT(S) WILL DEBAR THE STUDENT FROM </w:t>
      </w:r>
      <w:r w:rsidR="007B4C8A">
        <w:rPr>
          <w:rFonts w:ascii="Times New Roman" w:hAnsi="Times New Roman" w:cs="Times New Roman"/>
          <w:b/>
        </w:rPr>
        <w:t xml:space="preserve">THE </w:t>
      </w:r>
      <w:r w:rsidRPr="008A2877">
        <w:rPr>
          <w:rFonts w:ascii="Times New Roman" w:hAnsi="Times New Roman" w:cs="Times New Roman"/>
          <w:b/>
        </w:rPr>
        <w:t>AWARD OF DEGREE/CERTIFICATE IF FOUND AT ANY STAGE.</w:t>
      </w:r>
    </w:p>
    <w:p w:rsidR="00DE2795" w:rsidRPr="008A2877" w:rsidRDefault="00DE2795" w:rsidP="00DE2795">
      <w:pPr>
        <w:numPr>
          <w:ilvl w:val="0"/>
          <w:numId w:val="12"/>
        </w:numPr>
        <w:tabs>
          <w:tab w:val="left" w:pos="540"/>
        </w:tabs>
        <w:spacing w:after="0" w:line="240" w:lineRule="auto"/>
        <w:ind w:left="532" w:right="180" w:hanging="446"/>
        <w:rPr>
          <w:rFonts w:ascii="Times New Roman" w:hAnsi="Times New Roman" w:cs="Times New Roman"/>
          <w:b/>
        </w:rPr>
      </w:pPr>
      <w:r w:rsidRPr="008A2877">
        <w:rPr>
          <w:rFonts w:ascii="Times New Roman" w:hAnsi="Times New Roman" w:cs="Times New Roman"/>
          <w:b/>
        </w:rPr>
        <w:t xml:space="preserve">SUBMITTING ASSIGNMENTS BORROWED OR STOLEN FROM OTHER(S) AS ONE’S OWN WILL BE PENALIZED AS DEFINED IN </w:t>
      </w:r>
      <w:r w:rsidR="007B4C8A">
        <w:rPr>
          <w:rFonts w:ascii="Times New Roman" w:hAnsi="Times New Roman" w:cs="Times New Roman"/>
          <w:b/>
        </w:rPr>
        <w:t xml:space="preserve">THE </w:t>
      </w:r>
      <w:r w:rsidRPr="008A2877">
        <w:rPr>
          <w:rFonts w:ascii="Times New Roman" w:hAnsi="Times New Roman" w:cs="Times New Roman"/>
          <w:b/>
        </w:rPr>
        <w:t>“AIOU PLAGIARISM POLICY”.</w:t>
      </w:r>
    </w:p>
    <w:p w:rsidR="00DE2795" w:rsidRPr="008A2877" w:rsidRDefault="00DE2795" w:rsidP="00DE2795">
      <w:pPr>
        <w:pStyle w:val="Heading9"/>
        <w:tabs>
          <w:tab w:val="right" w:pos="7920"/>
        </w:tabs>
        <w:spacing w:before="0" w:after="0"/>
        <w:rPr>
          <w:rFonts w:ascii="Times New Roman" w:hAnsi="Times New Roman" w:cs="Times New Roman"/>
          <w:sz w:val="2"/>
        </w:rPr>
      </w:pPr>
    </w:p>
    <w:p w:rsidR="00DE2795" w:rsidRPr="008A2877" w:rsidRDefault="00DE2795" w:rsidP="00DE2795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5A4052" w:rsidRPr="005A4052" w:rsidRDefault="005A4052" w:rsidP="005A4052">
      <w:pPr>
        <w:tabs>
          <w:tab w:val="left" w:pos="540"/>
          <w:tab w:val="left" w:pos="108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Course: Money And Capital Markets (8526)</w:t>
      </w:r>
      <w:r w:rsidRPr="005A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Semester: Spring 2025</w:t>
      </w:r>
    </w:p>
    <w:p w:rsidR="005A4052" w:rsidRPr="005A4052" w:rsidRDefault="005A4052" w:rsidP="005A4052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5A4052">
        <w:rPr>
          <w:rFonts w:ascii="Times New Roman" w:hAnsi="Times New Roman"/>
          <w:b/>
          <w:color w:val="000000"/>
          <w:sz w:val="24"/>
          <w:szCs w:val="24"/>
        </w:rPr>
        <w:t>Level: M. Com</w:t>
      </w:r>
    </w:p>
    <w:p w:rsidR="005A4052" w:rsidRPr="001F5CB7" w:rsidRDefault="005A4052" w:rsidP="005A4052">
      <w:pPr>
        <w:pStyle w:val="Heading2"/>
        <w:tabs>
          <w:tab w:val="left" w:pos="540"/>
          <w:tab w:val="right" w:pos="7920"/>
        </w:tabs>
        <w:spacing w:line="240" w:lineRule="auto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1F5CB7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5A4052" w:rsidRPr="001F5CB7" w:rsidRDefault="005A4052" w:rsidP="005A4052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F5CB7">
        <w:rPr>
          <w:rFonts w:ascii="Times New Roman" w:hAnsi="Times New Roman" w:cs="Times New Roman"/>
          <w:sz w:val="24"/>
          <w:szCs w:val="24"/>
        </w:rPr>
        <w:t>1.</w:t>
      </w:r>
      <w:r w:rsidRPr="001F5CB7">
        <w:rPr>
          <w:rFonts w:ascii="Times New Roman" w:hAnsi="Times New Roman" w:cs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5A4052" w:rsidRPr="001F5CB7" w:rsidRDefault="005A4052" w:rsidP="005A4052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F5CB7">
        <w:rPr>
          <w:rFonts w:ascii="Times New Roman" w:hAnsi="Times New Roman" w:cs="Times New Roman"/>
          <w:sz w:val="24"/>
          <w:szCs w:val="24"/>
        </w:rPr>
        <w:t>2.</w:t>
      </w:r>
      <w:r w:rsidRPr="001F5CB7">
        <w:rPr>
          <w:rFonts w:ascii="Times New Roman" w:hAnsi="Times New Roman" w:cs="Times New Roman"/>
          <w:sz w:val="24"/>
          <w:szCs w:val="24"/>
        </w:rPr>
        <w:tab/>
        <w:t>Read the question carefully and then answer it according to the requirements of the questions.</w:t>
      </w:r>
    </w:p>
    <w:p w:rsidR="005A4052" w:rsidRPr="001F5CB7" w:rsidRDefault="005A4052" w:rsidP="005A4052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F5CB7">
        <w:rPr>
          <w:rFonts w:ascii="Times New Roman" w:hAnsi="Times New Roman" w:cs="Times New Roman"/>
          <w:sz w:val="24"/>
          <w:szCs w:val="24"/>
        </w:rPr>
        <w:t>3.</w:t>
      </w:r>
      <w:r w:rsidRPr="001F5CB7">
        <w:rPr>
          <w:rFonts w:ascii="Times New Roman" w:hAnsi="Times New Roman" w:cs="Times New Roman"/>
          <w:sz w:val="24"/>
          <w:szCs w:val="24"/>
        </w:rPr>
        <w:tab/>
        <w:t>Avoid irrelevant discussion/information and reproducing from books, study guide or allied material.</w:t>
      </w:r>
    </w:p>
    <w:p w:rsidR="005A4052" w:rsidRPr="001F5CB7" w:rsidRDefault="005A4052" w:rsidP="005A4052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F5CB7">
        <w:rPr>
          <w:rFonts w:ascii="Times New Roman" w:hAnsi="Times New Roman" w:cs="Times New Roman"/>
          <w:sz w:val="24"/>
          <w:szCs w:val="24"/>
        </w:rPr>
        <w:t>4.</w:t>
      </w:r>
      <w:r w:rsidRPr="001F5CB7">
        <w:rPr>
          <w:rFonts w:ascii="Times New Roman" w:hAnsi="Times New Roman" w:cs="Times New Roman"/>
          <w:sz w:val="24"/>
          <w:szCs w:val="24"/>
        </w:rPr>
        <w:tab/>
        <w:t xml:space="preserve">Handwritten scanned assignments are not acceptable. </w:t>
      </w:r>
    </w:p>
    <w:p w:rsidR="005A4052" w:rsidRPr="001F5CB7" w:rsidRDefault="005A4052" w:rsidP="005A4052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F5CB7">
        <w:rPr>
          <w:rFonts w:ascii="Times New Roman" w:hAnsi="Times New Roman" w:cs="Times New Roman"/>
          <w:sz w:val="24"/>
          <w:szCs w:val="24"/>
        </w:rPr>
        <w:t>5.</w:t>
      </w:r>
      <w:r w:rsidRPr="001F5CB7">
        <w:rPr>
          <w:rFonts w:ascii="Times New Roman" w:hAnsi="Times New Roman" w:cs="Times New Roman"/>
          <w:sz w:val="24"/>
          <w:szCs w:val="24"/>
        </w:rPr>
        <w:tab/>
        <w:t>Upload your typed (in Word or PDF format) assignments on or before the due date.</w:t>
      </w:r>
    </w:p>
    <w:p w:rsidR="005A4052" w:rsidRPr="001F5CB7" w:rsidRDefault="005A4052" w:rsidP="005A4052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F5CB7">
        <w:rPr>
          <w:rFonts w:ascii="Times New Roman" w:hAnsi="Times New Roman" w:cs="Times New Roman"/>
          <w:sz w:val="24"/>
          <w:szCs w:val="24"/>
        </w:rPr>
        <w:t>6.</w:t>
      </w:r>
      <w:r w:rsidRPr="001F5CB7">
        <w:rPr>
          <w:rFonts w:ascii="Times New Roman" w:hAnsi="Times New Roman" w:cs="Times New Roman"/>
          <w:sz w:val="24"/>
          <w:szCs w:val="24"/>
        </w:rPr>
        <w:tab/>
        <w:t>Your own analysis and synthesis will be appreciated.</w:t>
      </w:r>
    </w:p>
    <w:p w:rsidR="005A4052" w:rsidRPr="001F5CB7" w:rsidRDefault="005A4052" w:rsidP="005A4052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F5CB7">
        <w:rPr>
          <w:rFonts w:ascii="Times New Roman" w:hAnsi="Times New Roman" w:cs="Times New Roman"/>
          <w:sz w:val="24"/>
          <w:szCs w:val="24"/>
        </w:rPr>
        <w:t>7.</w:t>
      </w:r>
      <w:r w:rsidRPr="001F5CB7">
        <w:rPr>
          <w:rFonts w:ascii="Times New Roman" w:hAnsi="Times New Roman" w:cs="Times New Roman"/>
          <w:sz w:val="24"/>
          <w:szCs w:val="24"/>
        </w:rPr>
        <w:tab/>
        <w:t>Late assignments can’t be uploaded at LMS.</w:t>
      </w:r>
    </w:p>
    <w:p w:rsidR="005A4052" w:rsidRDefault="005A4052" w:rsidP="005A4052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F5CB7">
        <w:rPr>
          <w:rFonts w:ascii="Times New Roman" w:hAnsi="Times New Roman" w:cs="Times New Roman"/>
          <w:sz w:val="24"/>
          <w:szCs w:val="24"/>
        </w:rPr>
        <w:t>8.</w:t>
      </w:r>
      <w:r w:rsidRPr="001F5CB7">
        <w:rPr>
          <w:rFonts w:ascii="Times New Roman" w:hAnsi="Times New Roman" w:cs="Times New Roman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5A4052" w:rsidRDefault="005A4052" w:rsidP="005A4052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12"/>
          <w:szCs w:val="12"/>
        </w:rPr>
      </w:pPr>
    </w:p>
    <w:p w:rsidR="00EB5DB8" w:rsidRDefault="00EB5DB8" w:rsidP="005A4052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12"/>
          <w:szCs w:val="12"/>
        </w:rPr>
      </w:pPr>
    </w:p>
    <w:p w:rsidR="00EB5DB8" w:rsidRPr="005A4052" w:rsidRDefault="00EB5DB8" w:rsidP="005A4052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12"/>
          <w:szCs w:val="12"/>
        </w:rPr>
      </w:pPr>
    </w:p>
    <w:p w:rsidR="005A4052" w:rsidRPr="005A4052" w:rsidRDefault="005A4052" w:rsidP="005A4052">
      <w:pPr>
        <w:pStyle w:val="NoSpacing"/>
        <w:tabs>
          <w:tab w:val="left" w:pos="540"/>
          <w:tab w:val="left" w:pos="1080"/>
          <w:tab w:val="right" w:pos="7920"/>
        </w:tabs>
        <w:rPr>
          <w:rFonts w:ascii="Times New Roman" w:hAnsi="Times New Roman" w:cs="Times New Roman"/>
          <w:b/>
          <w:sz w:val="24"/>
          <w:szCs w:val="24"/>
        </w:rPr>
      </w:pPr>
      <w:r w:rsidRPr="005A4052">
        <w:rPr>
          <w:rFonts w:ascii="Times New Roman" w:hAnsi="Times New Roman" w:cs="Times New Roman"/>
          <w:b/>
          <w:sz w:val="24"/>
          <w:szCs w:val="24"/>
        </w:rPr>
        <w:t>Marks: 100</w:t>
      </w:r>
      <w:r w:rsidRPr="005A4052">
        <w:rPr>
          <w:rFonts w:ascii="Times New Roman" w:hAnsi="Times New Roman" w:cs="Times New Roman"/>
          <w:b/>
          <w:sz w:val="24"/>
          <w:szCs w:val="24"/>
        </w:rPr>
        <w:tab/>
        <w:t>Pass Marks: 50</w:t>
      </w:r>
    </w:p>
    <w:p w:rsidR="005A4052" w:rsidRDefault="005A4052" w:rsidP="005A4052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B5DB8" w:rsidRPr="00EB5DB8" w:rsidRDefault="00DE2795" w:rsidP="00EB5DB8">
      <w:pPr>
        <w:tabs>
          <w:tab w:val="left" w:pos="540"/>
          <w:tab w:val="left" w:pos="10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052">
        <w:rPr>
          <w:rFonts w:ascii="Times New Roman" w:hAnsi="Times New Roman" w:cs="Times New Roman"/>
          <w:b/>
          <w:sz w:val="24"/>
          <w:szCs w:val="24"/>
        </w:rPr>
        <w:t>ASSIGNMENT No. 1</w:t>
      </w:r>
    </w:p>
    <w:p w:rsidR="00F468DE" w:rsidRPr="008A2877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</w:rPr>
      </w:pPr>
      <w:r w:rsidRPr="008A2877">
        <w:rPr>
          <w:rFonts w:ascii="Times New Roman" w:eastAsia="Times New Roman" w:hAnsi="Times New Roman" w:cs="Times New Roman"/>
          <w:b/>
        </w:rPr>
        <w:t>Question No 1</w:t>
      </w:r>
      <w:r w:rsidRPr="008A2877">
        <w:rPr>
          <w:rFonts w:ascii="Times New Roman" w:eastAsia="Times New Roman" w:hAnsi="Times New Roman" w:cs="Times New Roman"/>
          <w:b/>
        </w:rPr>
        <w:tab/>
        <w:t>Marks (20)</w:t>
      </w:r>
    </w:p>
    <w:p w:rsidR="00F468DE" w:rsidRPr="00DB2DC5" w:rsidRDefault="00F468DE" w:rsidP="005A4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DC5">
        <w:rPr>
          <w:rFonts w:ascii="TimesNewRomanPSMT" w:eastAsia="Times New Roman" w:hAnsi="TimesNewRomanPSMT" w:cs="Times New Roman"/>
          <w:color w:val="000000"/>
          <w:sz w:val="24"/>
          <w:szCs w:val="24"/>
        </w:rPr>
        <w:t>What are financial assets, and how do they contribute to economic activities? Provide examples of different types of financial assets and their significance.</w:t>
      </w:r>
    </w:p>
    <w:p w:rsidR="005A4052" w:rsidRPr="00DB2DC5" w:rsidRDefault="005A4052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</w:rPr>
      </w:pPr>
    </w:p>
    <w:p w:rsidR="00F468DE" w:rsidRPr="008A2877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</w:rPr>
      </w:pPr>
      <w:r w:rsidRPr="008A2877">
        <w:rPr>
          <w:rFonts w:ascii="Times New Roman" w:eastAsia="Times New Roman" w:hAnsi="Times New Roman" w:cs="Times New Roman"/>
          <w:b/>
        </w:rPr>
        <w:t>Question No 2</w:t>
      </w:r>
      <w:r w:rsidRPr="008A2877">
        <w:rPr>
          <w:rFonts w:ascii="Times New Roman" w:eastAsia="Times New Roman" w:hAnsi="Times New Roman" w:cs="Times New Roman"/>
          <w:b/>
        </w:rPr>
        <w:tab/>
        <w:t>Marks (20)</w:t>
      </w:r>
    </w:p>
    <w:p w:rsidR="00F468DE" w:rsidRDefault="00F468DE" w:rsidP="00F468D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DC5">
        <w:rPr>
          <w:rFonts w:ascii="Times New Roman" w:hAnsi="Times New Roman" w:cs="Times New Roman"/>
        </w:rPr>
        <w:t>Describe the financial system and its significance in equipping individuals to navigate the complex landscape of financial assets and markets confidentl</w:t>
      </w:r>
      <w:r>
        <w:rPr>
          <w:rFonts w:ascii="Times New Roman" w:hAnsi="Times New Roman" w:cs="Times New Roman"/>
        </w:rPr>
        <w:t>y.</w:t>
      </w:r>
    </w:p>
    <w:p w:rsidR="00EB5DB8" w:rsidRDefault="00EB5DB8" w:rsidP="00F468D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68DE" w:rsidRPr="008A2877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</w:rPr>
      </w:pPr>
      <w:r w:rsidRPr="008A2877">
        <w:rPr>
          <w:rFonts w:ascii="Times New Roman" w:eastAsia="Times New Roman" w:hAnsi="Times New Roman" w:cs="Times New Roman"/>
          <w:b/>
        </w:rPr>
        <w:lastRenderedPageBreak/>
        <w:t>Question No 3</w:t>
      </w:r>
      <w:r w:rsidRPr="008A2877">
        <w:rPr>
          <w:rFonts w:ascii="Times New Roman" w:eastAsia="Times New Roman" w:hAnsi="Times New Roman" w:cs="Times New Roman"/>
          <w:b/>
        </w:rPr>
        <w:tab/>
        <w:t>Marks (20)</w:t>
      </w:r>
    </w:p>
    <w:p w:rsidR="00F468DE" w:rsidRDefault="004C101C" w:rsidP="004C101C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Narrate</w:t>
      </w:r>
      <w:r w:rsidR="00F468DE" w:rsidRPr="00DB2DC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the key assumptions of Capital Market Theory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and </w:t>
      </w:r>
      <w:r w:rsidR="00F468DE" w:rsidRPr="00DB2DC5">
        <w:rPr>
          <w:rFonts w:ascii="TimesNewRomanPSMT" w:eastAsia="Times New Roman" w:hAnsi="TimesNewRomanPSMT" w:cs="Times New Roman"/>
          <w:color w:val="000000"/>
          <w:sz w:val="24"/>
          <w:szCs w:val="24"/>
        </w:rPr>
        <w:t>Differentiate between systematic risk and unsystematic risk according to Capital Market Theory.</w:t>
      </w:r>
    </w:p>
    <w:p w:rsidR="005A4052" w:rsidRPr="004C101C" w:rsidRDefault="005A4052" w:rsidP="004C101C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:rsidR="00F468DE" w:rsidRPr="008A2877" w:rsidRDefault="00F468DE" w:rsidP="005A4052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</w:rPr>
      </w:pPr>
      <w:r w:rsidRPr="008A2877">
        <w:rPr>
          <w:rFonts w:ascii="Times New Roman" w:eastAsia="Times New Roman" w:hAnsi="Times New Roman" w:cs="Times New Roman"/>
          <w:b/>
        </w:rPr>
        <w:t>Question No 4</w:t>
      </w:r>
      <w:r w:rsidR="005A405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</w:t>
      </w:r>
      <w:r w:rsidR="005A4052" w:rsidRPr="005A4052">
        <w:rPr>
          <w:rFonts w:ascii="Times New Roman" w:eastAsia="Times New Roman" w:hAnsi="Times New Roman" w:cs="Times New Roman"/>
          <w:b/>
        </w:rPr>
        <w:t xml:space="preserve"> </w:t>
      </w:r>
      <w:r w:rsidR="005A4052" w:rsidRPr="008A2877">
        <w:rPr>
          <w:rFonts w:ascii="Times New Roman" w:eastAsia="Times New Roman" w:hAnsi="Times New Roman" w:cs="Times New Roman"/>
          <w:b/>
        </w:rPr>
        <w:t>Marks (20)</w:t>
      </w:r>
      <w:r w:rsidRPr="008A2877">
        <w:rPr>
          <w:rFonts w:ascii="Times New Roman" w:eastAsia="Times New Roman" w:hAnsi="Times New Roman" w:cs="Times New Roman"/>
          <w:b/>
        </w:rPr>
        <w:tab/>
      </w:r>
      <w:r w:rsidR="005A4052">
        <w:rPr>
          <w:rFonts w:ascii="Times New Roman" w:eastAsia="Times New Roman" w:hAnsi="Times New Roman" w:cs="Times New Roman"/>
          <w:b/>
        </w:rPr>
        <w:t xml:space="preserve"> </w:t>
      </w:r>
    </w:p>
    <w:p w:rsidR="00F468DE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</w:rPr>
      </w:pPr>
      <w:r w:rsidRPr="00DB2DC5">
        <w:rPr>
          <w:rFonts w:ascii="Times New Roman" w:eastAsia="Times New Roman" w:hAnsi="Times New Roman" w:cs="Times New Roman"/>
          <w:bCs/>
        </w:rPr>
        <w:t xml:space="preserve">Describe the </w:t>
      </w:r>
      <w:r>
        <w:rPr>
          <w:rFonts w:ascii="Times New Roman" w:eastAsia="Times New Roman" w:hAnsi="Times New Roman" w:cs="Times New Roman"/>
          <w:bCs/>
        </w:rPr>
        <w:t>following theories in detail:</w:t>
      </w:r>
    </w:p>
    <w:p w:rsidR="00F468DE" w:rsidRDefault="00F468DE" w:rsidP="005A4052">
      <w:pPr>
        <w:pStyle w:val="ListParagraph"/>
        <w:widowControl w:val="0"/>
        <w:numPr>
          <w:ilvl w:val="0"/>
          <w:numId w:val="43"/>
        </w:num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DB2DC5">
        <w:rPr>
          <w:rFonts w:ascii="Times New Roman" w:eastAsia="Times New Roman" w:hAnsi="Times New Roman" w:cs="Times New Roman"/>
          <w:bCs/>
        </w:rPr>
        <w:t>Market segmentation Theor</w:t>
      </w:r>
      <w:r>
        <w:rPr>
          <w:rFonts w:ascii="Times New Roman" w:eastAsia="Times New Roman" w:hAnsi="Times New Roman" w:cs="Times New Roman"/>
          <w:bCs/>
        </w:rPr>
        <w:t>y</w:t>
      </w:r>
      <w:r w:rsidRPr="00DB2DC5">
        <w:rPr>
          <w:rFonts w:ascii="Times New Roman" w:eastAsia="Times New Roman" w:hAnsi="Times New Roman" w:cs="Times New Roman"/>
          <w:bCs/>
        </w:rPr>
        <w:t>.</w:t>
      </w:r>
    </w:p>
    <w:p w:rsidR="00F468DE" w:rsidRDefault="00F468DE" w:rsidP="005A4052">
      <w:pPr>
        <w:pStyle w:val="ListParagraph"/>
        <w:widowControl w:val="0"/>
        <w:numPr>
          <w:ilvl w:val="0"/>
          <w:numId w:val="43"/>
        </w:num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DB2DC5">
        <w:rPr>
          <w:rFonts w:ascii="Times New Roman" w:eastAsia="Times New Roman" w:hAnsi="Times New Roman" w:cs="Times New Roman"/>
          <w:bCs/>
        </w:rPr>
        <w:t xml:space="preserve">Pure Expectation </w:t>
      </w:r>
      <w:r>
        <w:rPr>
          <w:rFonts w:ascii="Times New Roman" w:eastAsia="Times New Roman" w:hAnsi="Times New Roman" w:cs="Times New Roman"/>
          <w:bCs/>
        </w:rPr>
        <w:t>Theory</w:t>
      </w:r>
    </w:p>
    <w:p w:rsidR="00F468DE" w:rsidRPr="00DB2DC5" w:rsidRDefault="00F468DE" w:rsidP="005A4052">
      <w:pPr>
        <w:pStyle w:val="ListParagraph"/>
        <w:widowControl w:val="0"/>
        <w:numPr>
          <w:ilvl w:val="0"/>
          <w:numId w:val="43"/>
        </w:num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Liquidity Premium Theory</w:t>
      </w:r>
    </w:p>
    <w:p w:rsidR="00F468DE" w:rsidRDefault="00F468DE" w:rsidP="007458CF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68DE" w:rsidRPr="008A2877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</w:rPr>
      </w:pPr>
      <w:r w:rsidRPr="008A2877">
        <w:rPr>
          <w:rFonts w:ascii="Times New Roman" w:eastAsia="Times New Roman" w:hAnsi="Times New Roman" w:cs="Times New Roman"/>
          <w:b/>
        </w:rPr>
        <w:t>Question No 5</w:t>
      </w:r>
      <w:r w:rsidRPr="008A2877">
        <w:rPr>
          <w:rFonts w:ascii="Times New Roman" w:eastAsia="Times New Roman" w:hAnsi="Times New Roman" w:cs="Times New Roman"/>
          <w:b/>
        </w:rPr>
        <w:tab/>
        <w:t>Marks (20)</w:t>
      </w:r>
    </w:p>
    <w:p w:rsidR="00F468DE" w:rsidRPr="00152A74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152A74">
        <w:rPr>
          <w:rFonts w:ascii="Times New Roman" w:hAnsi="Times New Roman" w:cs="Times New Roman"/>
        </w:rPr>
        <w:t>a. What are government securities, and why are they considered low-risk</w:t>
      </w:r>
      <w:r>
        <w:rPr>
          <w:rFonts w:ascii="Times New Roman" w:hAnsi="Times New Roman" w:cs="Times New Roman"/>
        </w:rPr>
        <w:t xml:space="preserve"> </w:t>
      </w:r>
      <w:r w:rsidRPr="00152A74">
        <w:rPr>
          <w:rFonts w:ascii="Times New Roman" w:hAnsi="Times New Roman" w:cs="Times New Roman"/>
        </w:rPr>
        <w:t>investments?</w:t>
      </w:r>
    </w:p>
    <w:p w:rsidR="00F468DE" w:rsidRPr="008A2877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</w:rPr>
      </w:pPr>
      <w:r w:rsidRPr="00152A74">
        <w:rPr>
          <w:rFonts w:ascii="Times New Roman" w:hAnsi="Times New Roman" w:cs="Times New Roman"/>
        </w:rPr>
        <w:t>b. How do government bonds differ from Treasury bills in terms of maturity?</w:t>
      </w:r>
      <w:r w:rsidRPr="008A2877">
        <w:rPr>
          <w:rFonts w:ascii="Times New Roman" w:eastAsia="Times New Roman" w:hAnsi="Times New Roman" w:cs="Times New Roman"/>
        </w:rPr>
        <w:tab/>
      </w:r>
    </w:p>
    <w:p w:rsidR="00F468DE" w:rsidRPr="008A2877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i/>
          <w:iCs/>
        </w:rPr>
      </w:pPr>
      <w:r w:rsidRPr="008A2877">
        <w:rPr>
          <w:rFonts w:ascii="Times New Roman" w:eastAsia="Times New Roman" w:hAnsi="Times New Roman" w:cs="Times New Roman"/>
          <w:bCs/>
        </w:rPr>
        <w:tab/>
      </w:r>
    </w:p>
    <w:p w:rsidR="005A4052" w:rsidRDefault="005A4052" w:rsidP="00F468DE">
      <w:pPr>
        <w:tabs>
          <w:tab w:val="left" w:pos="540"/>
          <w:tab w:val="left" w:pos="10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8"/>
        </w:rPr>
      </w:pPr>
    </w:p>
    <w:p w:rsidR="005A4052" w:rsidRPr="008A2877" w:rsidRDefault="005A4052" w:rsidP="005A4052">
      <w:pPr>
        <w:pStyle w:val="NoSpacing"/>
        <w:tabs>
          <w:tab w:val="left" w:pos="540"/>
          <w:tab w:val="left" w:pos="1080"/>
          <w:tab w:val="right" w:pos="7920"/>
        </w:tabs>
        <w:rPr>
          <w:rFonts w:ascii="Times New Roman" w:hAnsi="Times New Roman" w:cs="Times New Roman"/>
          <w:b/>
        </w:rPr>
      </w:pPr>
      <w:r w:rsidRPr="008A2877">
        <w:rPr>
          <w:rFonts w:ascii="Times New Roman" w:hAnsi="Times New Roman" w:cs="Times New Roman"/>
          <w:b/>
        </w:rPr>
        <w:t>Marks: 100</w:t>
      </w:r>
      <w:r>
        <w:rPr>
          <w:rFonts w:ascii="Times New Roman" w:hAnsi="Times New Roman" w:cs="Times New Roman"/>
          <w:b/>
        </w:rPr>
        <w:tab/>
      </w:r>
      <w:r w:rsidRPr="008A2877">
        <w:rPr>
          <w:rFonts w:ascii="Times New Roman" w:hAnsi="Times New Roman" w:cs="Times New Roman"/>
          <w:b/>
        </w:rPr>
        <w:t>Pass Marks: 50</w:t>
      </w:r>
    </w:p>
    <w:p w:rsidR="00F468DE" w:rsidRDefault="00F468DE" w:rsidP="00F468DE">
      <w:pPr>
        <w:tabs>
          <w:tab w:val="left" w:pos="540"/>
          <w:tab w:val="left" w:pos="10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8"/>
        </w:rPr>
      </w:pPr>
    </w:p>
    <w:p w:rsidR="00F468DE" w:rsidRPr="005A4052" w:rsidRDefault="00F468DE" w:rsidP="00F468DE">
      <w:pPr>
        <w:tabs>
          <w:tab w:val="left" w:pos="540"/>
          <w:tab w:val="left" w:pos="10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052">
        <w:rPr>
          <w:rFonts w:ascii="Times New Roman" w:hAnsi="Times New Roman" w:cs="Times New Roman"/>
          <w:b/>
          <w:sz w:val="24"/>
          <w:szCs w:val="24"/>
        </w:rPr>
        <w:t>ASSIGNMENT No. 2</w:t>
      </w:r>
    </w:p>
    <w:p w:rsidR="00F468DE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</w:rPr>
      </w:pPr>
    </w:p>
    <w:p w:rsidR="00F468DE" w:rsidRPr="008A2877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</w:rPr>
      </w:pPr>
      <w:r w:rsidRPr="008A2877">
        <w:rPr>
          <w:rFonts w:ascii="Times New Roman" w:eastAsia="Times New Roman" w:hAnsi="Times New Roman" w:cs="Times New Roman"/>
          <w:b/>
        </w:rPr>
        <w:t>Question No 1</w:t>
      </w:r>
      <w:r w:rsidRPr="008A2877">
        <w:rPr>
          <w:rFonts w:ascii="Times New Roman" w:eastAsia="Times New Roman" w:hAnsi="Times New Roman" w:cs="Times New Roman"/>
          <w:b/>
        </w:rPr>
        <w:tab/>
        <w:t>Marks (20)</w:t>
      </w:r>
    </w:p>
    <w:p w:rsidR="00F468DE" w:rsidRPr="005A4F1E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4F1E">
        <w:rPr>
          <w:rFonts w:ascii="Times New Roman" w:hAnsi="Times New Roman" w:cs="Times New Roman"/>
        </w:rPr>
        <w:t>a. What are currency forward contracts, and how do they differ from currency futures contracts?</w:t>
      </w:r>
    </w:p>
    <w:p w:rsidR="00F468DE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4F1E">
        <w:rPr>
          <w:rFonts w:ascii="Times New Roman" w:hAnsi="Times New Roman" w:cs="Times New Roman"/>
        </w:rPr>
        <w:t>b. Explain how currency forward contracts can be used for risk management in international trade</w:t>
      </w:r>
      <w:r w:rsidR="007B4C8A">
        <w:rPr>
          <w:rFonts w:ascii="Times New Roman" w:hAnsi="Times New Roman" w:cs="Times New Roman"/>
        </w:rPr>
        <w:t>.</w:t>
      </w:r>
    </w:p>
    <w:p w:rsidR="005A4052" w:rsidRPr="008A2877" w:rsidRDefault="005A4052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468DE" w:rsidRPr="008A2877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</w:rPr>
      </w:pPr>
      <w:r w:rsidRPr="008A2877">
        <w:rPr>
          <w:rFonts w:ascii="Times New Roman" w:eastAsia="Times New Roman" w:hAnsi="Times New Roman" w:cs="Times New Roman"/>
          <w:b/>
        </w:rPr>
        <w:t>Question No 2</w:t>
      </w:r>
      <w:r w:rsidRPr="008A2877">
        <w:rPr>
          <w:rFonts w:ascii="Times New Roman" w:eastAsia="Times New Roman" w:hAnsi="Times New Roman" w:cs="Times New Roman"/>
          <w:b/>
        </w:rPr>
        <w:tab/>
        <w:t>Marks (20)</w:t>
      </w:r>
    </w:p>
    <w:p w:rsidR="00F468DE" w:rsidRDefault="00F468DE" w:rsidP="00F468D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4F1E">
        <w:rPr>
          <w:rFonts w:ascii="Times New Roman" w:hAnsi="Times New Roman" w:cs="Times New Roman"/>
        </w:rPr>
        <w:t>Describe the mechanics of a repurchase agreement (repo), including the parties involved</w:t>
      </w:r>
      <w:r>
        <w:rPr>
          <w:rFonts w:ascii="Times New Roman" w:hAnsi="Times New Roman" w:cs="Times New Roman"/>
        </w:rPr>
        <w:t xml:space="preserve"> </w:t>
      </w:r>
      <w:r w:rsidRPr="005A4F1E">
        <w:rPr>
          <w:rFonts w:ascii="Times New Roman" w:hAnsi="Times New Roman" w:cs="Times New Roman"/>
        </w:rPr>
        <w:t>and the purpose of collateral.</w:t>
      </w:r>
      <w:r>
        <w:rPr>
          <w:rFonts w:ascii="Times New Roman" w:hAnsi="Times New Roman" w:cs="Times New Roman"/>
        </w:rPr>
        <w:t xml:space="preserve"> </w:t>
      </w:r>
      <w:r w:rsidRPr="005A4F1E">
        <w:rPr>
          <w:rFonts w:ascii="Times New Roman" w:hAnsi="Times New Roman" w:cs="Times New Roman"/>
        </w:rPr>
        <w:t>How are repos used by central banks to implement monetary policy?</w:t>
      </w:r>
    </w:p>
    <w:p w:rsidR="00F468DE" w:rsidRPr="008A2877" w:rsidRDefault="00F468DE" w:rsidP="00F468D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</w:p>
    <w:p w:rsidR="00F468DE" w:rsidRPr="008A2877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</w:rPr>
      </w:pPr>
      <w:r w:rsidRPr="008A2877">
        <w:rPr>
          <w:rFonts w:ascii="Times New Roman" w:eastAsia="Times New Roman" w:hAnsi="Times New Roman" w:cs="Times New Roman"/>
          <w:b/>
        </w:rPr>
        <w:t>Question No 3</w:t>
      </w:r>
      <w:r w:rsidRPr="008A2877">
        <w:rPr>
          <w:rFonts w:ascii="Times New Roman" w:eastAsia="Times New Roman" w:hAnsi="Times New Roman" w:cs="Times New Roman"/>
          <w:b/>
        </w:rPr>
        <w:tab/>
        <w:t>Marks (20)</w:t>
      </w:r>
    </w:p>
    <w:p w:rsidR="00F468DE" w:rsidRDefault="00F468DE" w:rsidP="005A4052">
      <w:pPr>
        <w:spacing w:after="0" w:line="240" w:lineRule="auto"/>
        <w:rPr>
          <w:rFonts w:ascii="Times New Roman" w:hAnsi="Times New Roman" w:cs="Times New Roman"/>
        </w:rPr>
      </w:pPr>
      <w:r w:rsidRPr="00446EA1">
        <w:rPr>
          <w:rFonts w:ascii="Times New Roman" w:hAnsi="Times New Roman" w:cs="Times New Roman"/>
        </w:rPr>
        <w:t>Compare and contrast the Bank Loan Market with the Corporate Bond Market.</w:t>
      </w:r>
      <w:r>
        <w:rPr>
          <w:rFonts w:ascii="Times New Roman" w:hAnsi="Times New Roman" w:cs="Times New Roman"/>
        </w:rPr>
        <w:t xml:space="preserve"> </w:t>
      </w:r>
      <w:r w:rsidRPr="00446EA1">
        <w:rPr>
          <w:rFonts w:ascii="Times New Roman" w:hAnsi="Times New Roman" w:cs="Times New Roman"/>
        </w:rPr>
        <w:t>What are some reasons why a company might choose bank loans over issuing corporate bonds?</w:t>
      </w:r>
    </w:p>
    <w:p w:rsidR="005A4052" w:rsidRPr="005A4052" w:rsidRDefault="005A4052" w:rsidP="005A4052">
      <w:pPr>
        <w:spacing w:after="0" w:line="240" w:lineRule="auto"/>
        <w:rPr>
          <w:rFonts w:ascii="Times New Roman" w:hAnsi="Times New Roman" w:cs="Times New Roman"/>
        </w:rPr>
      </w:pPr>
    </w:p>
    <w:p w:rsidR="00F468DE" w:rsidRPr="008A2877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</w:rPr>
      </w:pPr>
      <w:r w:rsidRPr="008A2877">
        <w:rPr>
          <w:rFonts w:ascii="Times New Roman" w:eastAsia="Times New Roman" w:hAnsi="Times New Roman" w:cs="Times New Roman"/>
          <w:b/>
        </w:rPr>
        <w:t>Question No 4</w:t>
      </w:r>
      <w:r w:rsidRPr="008A2877">
        <w:rPr>
          <w:rFonts w:ascii="Times New Roman" w:eastAsia="Times New Roman" w:hAnsi="Times New Roman" w:cs="Times New Roman"/>
          <w:b/>
        </w:rPr>
        <w:tab/>
        <w:t>Marks (20)</w:t>
      </w:r>
    </w:p>
    <w:p w:rsidR="00F468DE" w:rsidRDefault="00F468DE" w:rsidP="005A4052">
      <w:pPr>
        <w:spacing w:after="0" w:line="240" w:lineRule="auto"/>
        <w:rPr>
          <w:rFonts w:ascii="Times New Roman" w:hAnsi="Times New Roman" w:cs="Times New Roman"/>
        </w:rPr>
      </w:pPr>
      <w:r w:rsidRPr="00977CA8">
        <w:rPr>
          <w:rFonts w:ascii="Times New Roman" w:hAnsi="Times New Roman" w:cs="Times New Roman"/>
        </w:rPr>
        <w:t>Define event risk in the context of corporate bonds and provide examples</w:t>
      </w:r>
      <w:r>
        <w:rPr>
          <w:rFonts w:ascii="Times New Roman" w:hAnsi="Times New Roman" w:cs="Times New Roman"/>
        </w:rPr>
        <w:t xml:space="preserve"> </w:t>
      </w:r>
      <w:r w:rsidRPr="00977CA8">
        <w:rPr>
          <w:rFonts w:ascii="Times New Roman" w:hAnsi="Times New Roman" w:cs="Times New Roman"/>
        </w:rPr>
        <w:t>of events that can pose event risk.</w:t>
      </w:r>
      <w:r>
        <w:rPr>
          <w:rFonts w:ascii="Times New Roman" w:hAnsi="Times New Roman" w:cs="Times New Roman"/>
        </w:rPr>
        <w:t xml:space="preserve"> </w:t>
      </w:r>
      <w:r w:rsidRPr="00977CA8">
        <w:rPr>
          <w:rFonts w:ascii="Times New Roman" w:hAnsi="Times New Roman" w:cs="Times New Roman"/>
        </w:rPr>
        <w:t>How can issuers and investors mitigate the impact of event risk in corporate</w:t>
      </w:r>
      <w:r>
        <w:rPr>
          <w:rFonts w:ascii="Times New Roman" w:hAnsi="Times New Roman" w:cs="Times New Roman"/>
        </w:rPr>
        <w:t xml:space="preserve"> </w:t>
      </w:r>
      <w:r w:rsidRPr="00977CA8">
        <w:rPr>
          <w:rFonts w:ascii="Times New Roman" w:hAnsi="Times New Roman" w:cs="Times New Roman"/>
        </w:rPr>
        <w:t>bond investments?</w:t>
      </w:r>
    </w:p>
    <w:p w:rsidR="005A4052" w:rsidRPr="00977CA8" w:rsidRDefault="005A4052" w:rsidP="005A4052">
      <w:pPr>
        <w:spacing w:after="0" w:line="240" w:lineRule="auto"/>
        <w:rPr>
          <w:rFonts w:ascii="Times New Roman" w:hAnsi="Times New Roman" w:cs="Times New Roman"/>
        </w:rPr>
      </w:pPr>
    </w:p>
    <w:p w:rsidR="00F468DE" w:rsidRPr="008A2877" w:rsidRDefault="00F468DE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</w:rPr>
      </w:pPr>
      <w:r w:rsidRPr="008A2877">
        <w:rPr>
          <w:rFonts w:ascii="Times New Roman" w:eastAsia="Times New Roman" w:hAnsi="Times New Roman" w:cs="Times New Roman"/>
          <w:b/>
        </w:rPr>
        <w:t>Question No 5</w:t>
      </w:r>
      <w:r w:rsidRPr="008A2877">
        <w:rPr>
          <w:rFonts w:ascii="Times New Roman" w:eastAsia="Times New Roman" w:hAnsi="Times New Roman" w:cs="Times New Roman"/>
          <w:b/>
        </w:rPr>
        <w:tab/>
        <w:t>Marks (20)</w:t>
      </w:r>
    </w:p>
    <w:p w:rsidR="00F468DE" w:rsidRPr="00977CA8" w:rsidRDefault="00F468DE" w:rsidP="00F468DE">
      <w:pPr>
        <w:widowControl w:val="0"/>
        <w:tabs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77CA8">
        <w:rPr>
          <w:rFonts w:ascii="Times New Roman" w:hAnsi="Times New Roman" w:cs="Times New Roman"/>
        </w:rPr>
        <w:t>Explain the concept of hedging in the context of commodity markets.</w:t>
      </w:r>
      <w:r>
        <w:rPr>
          <w:rFonts w:ascii="Times New Roman" w:eastAsia="Times New Roman" w:hAnsi="Times New Roman" w:cs="Times New Roman"/>
        </w:rPr>
        <w:t xml:space="preserve"> Also, l</w:t>
      </w:r>
      <w:r w:rsidRPr="00977CA8">
        <w:rPr>
          <w:rFonts w:ascii="Times New Roman" w:hAnsi="Times New Roman" w:cs="Times New Roman"/>
        </w:rPr>
        <w:t>ist the major types of risk associated with commodity trading.</w:t>
      </w:r>
    </w:p>
    <w:p w:rsidR="003A6856" w:rsidRPr="008A2877" w:rsidRDefault="003A6856" w:rsidP="00F468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</w:rPr>
      </w:pPr>
    </w:p>
    <w:sectPr w:rsidR="003A6856" w:rsidRPr="008A2877" w:rsidSect="00DE2795">
      <w:footerReference w:type="default" r:id="rId7"/>
      <w:footerReference w:type="first" r:id="rId8"/>
      <w:pgSz w:w="12240" w:h="15840" w:code="1"/>
      <w:pgMar w:top="2160" w:right="2160" w:bottom="2160" w:left="2160" w:header="0" w:footer="10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D2" w:rsidRDefault="004631D2" w:rsidP="004C288E">
      <w:pPr>
        <w:spacing w:after="0" w:line="240" w:lineRule="auto"/>
      </w:pPr>
      <w:r>
        <w:separator/>
      </w:r>
    </w:p>
  </w:endnote>
  <w:endnote w:type="continuationSeparator" w:id="1">
    <w:p w:rsidR="004631D2" w:rsidRDefault="004631D2" w:rsidP="004C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GothicITCbyBT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ITCbyBT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E3" w:rsidRDefault="00AD60A5">
    <w:pPr>
      <w:pStyle w:val="Footer"/>
      <w:jc w:val="center"/>
    </w:pPr>
    <w:r>
      <w:fldChar w:fldCharType="begin"/>
    </w:r>
    <w:r w:rsidR="00DE2795">
      <w:instrText xml:space="preserve"> PAGE   \* MERGEFORMAT </w:instrText>
    </w:r>
    <w:r>
      <w:fldChar w:fldCharType="separate"/>
    </w:r>
    <w:r w:rsidR="00ED2949">
      <w:rPr>
        <w:noProof/>
      </w:rPr>
      <w:t>2</w:t>
    </w:r>
    <w:r>
      <w:fldChar w:fldCharType="end"/>
    </w:r>
  </w:p>
  <w:p w:rsidR="007D45E3" w:rsidRDefault="007D45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E3" w:rsidRPr="000D2576" w:rsidRDefault="00AD60A5">
    <w:pPr>
      <w:pStyle w:val="Footer"/>
      <w:jc w:val="center"/>
      <w:rPr>
        <w:sz w:val="26"/>
        <w:szCs w:val="26"/>
      </w:rPr>
    </w:pPr>
    <w:r w:rsidRPr="000D2576">
      <w:rPr>
        <w:sz w:val="26"/>
        <w:szCs w:val="26"/>
      </w:rPr>
      <w:fldChar w:fldCharType="begin"/>
    </w:r>
    <w:r w:rsidR="00DE2795" w:rsidRPr="000D2576">
      <w:rPr>
        <w:sz w:val="26"/>
        <w:szCs w:val="26"/>
      </w:rPr>
      <w:instrText xml:space="preserve"> PAGE   \* MERGEFORMAT </w:instrText>
    </w:r>
    <w:r w:rsidRPr="000D2576">
      <w:rPr>
        <w:sz w:val="26"/>
        <w:szCs w:val="26"/>
      </w:rPr>
      <w:fldChar w:fldCharType="separate"/>
    </w:r>
    <w:r w:rsidR="00ED2949">
      <w:rPr>
        <w:noProof/>
        <w:sz w:val="26"/>
        <w:szCs w:val="26"/>
      </w:rPr>
      <w:t>1</w:t>
    </w:r>
    <w:r w:rsidRPr="000D2576">
      <w:rPr>
        <w:sz w:val="26"/>
        <w:szCs w:val="26"/>
      </w:rPr>
      <w:fldChar w:fldCharType="end"/>
    </w:r>
  </w:p>
  <w:p w:rsidR="007D45E3" w:rsidRDefault="007D45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D2" w:rsidRDefault="004631D2" w:rsidP="004C288E">
      <w:pPr>
        <w:spacing w:after="0" w:line="240" w:lineRule="auto"/>
      </w:pPr>
      <w:r>
        <w:separator/>
      </w:r>
    </w:p>
  </w:footnote>
  <w:footnote w:type="continuationSeparator" w:id="1">
    <w:p w:rsidR="004631D2" w:rsidRDefault="004631D2" w:rsidP="004C2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7E5"/>
    <w:multiLevelType w:val="multilevel"/>
    <w:tmpl w:val="C6BEEDA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5524DE9"/>
    <w:multiLevelType w:val="hybridMultilevel"/>
    <w:tmpl w:val="3BCC8D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263A"/>
    <w:multiLevelType w:val="hybridMultilevel"/>
    <w:tmpl w:val="6B6A20F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78352C0"/>
    <w:multiLevelType w:val="hybridMultilevel"/>
    <w:tmpl w:val="33E891F0"/>
    <w:lvl w:ilvl="0" w:tplc="2326B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73340A5A">
      <w:numFmt w:val="none"/>
      <w:lvlText w:val=""/>
      <w:lvlJc w:val="left"/>
      <w:pPr>
        <w:tabs>
          <w:tab w:val="num" w:pos="360"/>
        </w:tabs>
      </w:pPr>
    </w:lvl>
    <w:lvl w:ilvl="2" w:tplc="925AFFD4">
      <w:numFmt w:val="none"/>
      <w:lvlText w:val=""/>
      <w:lvlJc w:val="left"/>
      <w:pPr>
        <w:tabs>
          <w:tab w:val="num" w:pos="360"/>
        </w:tabs>
      </w:pPr>
    </w:lvl>
    <w:lvl w:ilvl="3" w:tplc="2D0690C4">
      <w:numFmt w:val="none"/>
      <w:lvlText w:val=""/>
      <w:lvlJc w:val="left"/>
      <w:pPr>
        <w:tabs>
          <w:tab w:val="num" w:pos="360"/>
        </w:tabs>
      </w:pPr>
    </w:lvl>
    <w:lvl w:ilvl="4" w:tplc="1C10078C">
      <w:numFmt w:val="none"/>
      <w:lvlText w:val=""/>
      <w:lvlJc w:val="left"/>
      <w:pPr>
        <w:tabs>
          <w:tab w:val="num" w:pos="360"/>
        </w:tabs>
      </w:pPr>
    </w:lvl>
    <w:lvl w:ilvl="5" w:tplc="F9BAE9E8">
      <w:numFmt w:val="none"/>
      <w:lvlText w:val=""/>
      <w:lvlJc w:val="left"/>
      <w:pPr>
        <w:tabs>
          <w:tab w:val="num" w:pos="360"/>
        </w:tabs>
      </w:pPr>
    </w:lvl>
    <w:lvl w:ilvl="6" w:tplc="1C28A776">
      <w:numFmt w:val="none"/>
      <w:lvlText w:val=""/>
      <w:lvlJc w:val="left"/>
      <w:pPr>
        <w:tabs>
          <w:tab w:val="num" w:pos="360"/>
        </w:tabs>
      </w:pPr>
    </w:lvl>
    <w:lvl w:ilvl="7" w:tplc="0E705964">
      <w:numFmt w:val="none"/>
      <w:lvlText w:val=""/>
      <w:lvlJc w:val="left"/>
      <w:pPr>
        <w:tabs>
          <w:tab w:val="num" w:pos="360"/>
        </w:tabs>
      </w:pPr>
    </w:lvl>
    <w:lvl w:ilvl="8" w:tplc="E9CE14D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A3301A8"/>
    <w:multiLevelType w:val="hybridMultilevel"/>
    <w:tmpl w:val="2AA4610C"/>
    <w:lvl w:ilvl="0" w:tplc="F8C087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ECA"/>
    <w:multiLevelType w:val="hybridMultilevel"/>
    <w:tmpl w:val="2BB06B52"/>
    <w:lvl w:ilvl="0" w:tplc="1DC209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22944"/>
    <w:multiLevelType w:val="hybridMultilevel"/>
    <w:tmpl w:val="F0E2B45A"/>
    <w:lvl w:ilvl="0" w:tplc="82AA420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9D1417"/>
    <w:multiLevelType w:val="hybridMultilevel"/>
    <w:tmpl w:val="C2C6D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A1F04"/>
    <w:multiLevelType w:val="hybridMultilevel"/>
    <w:tmpl w:val="CEDA23B2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406CC1"/>
    <w:multiLevelType w:val="hybridMultilevel"/>
    <w:tmpl w:val="3A0AFA26"/>
    <w:lvl w:ilvl="0" w:tplc="4D422C08">
      <w:start w:val="1"/>
      <w:numFmt w:val="lowerLetter"/>
      <w:lvlText w:val="%1)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4B54B56"/>
    <w:multiLevelType w:val="hybridMultilevel"/>
    <w:tmpl w:val="AE0EC6FE"/>
    <w:lvl w:ilvl="0" w:tplc="A68A93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CF07AD"/>
    <w:multiLevelType w:val="hybridMultilevel"/>
    <w:tmpl w:val="B2AAD194"/>
    <w:lvl w:ilvl="0" w:tplc="04090019">
      <w:start w:val="1"/>
      <w:numFmt w:val="lowerLetter"/>
      <w:lvlText w:val="%1."/>
      <w:lvlJc w:val="left"/>
      <w:pPr>
        <w:ind w:left="90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561853"/>
    <w:multiLevelType w:val="hybridMultilevel"/>
    <w:tmpl w:val="494E8622"/>
    <w:lvl w:ilvl="0" w:tplc="E792890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BA0F41"/>
    <w:multiLevelType w:val="hybridMultilevel"/>
    <w:tmpl w:val="AEC8A936"/>
    <w:lvl w:ilvl="0" w:tplc="F41C90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8C4AA7"/>
    <w:multiLevelType w:val="hybridMultilevel"/>
    <w:tmpl w:val="4F7E1634"/>
    <w:lvl w:ilvl="0" w:tplc="B410658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E139E"/>
    <w:multiLevelType w:val="hybridMultilevel"/>
    <w:tmpl w:val="96862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5C43725"/>
    <w:multiLevelType w:val="hybridMultilevel"/>
    <w:tmpl w:val="E66C3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C3AE1"/>
    <w:multiLevelType w:val="hybridMultilevel"/>
    <w:tmpl w:val="2DD0E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9511C"/>
    <w:multiLevelType w:val="hybridMultilevel"/>
    <w:tmpl w:val="B8FC2136"/>
    <w:lvl w:ilvl="0" w:tplc="E012C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43191"/>
    <w:multiLevelType w:val="hybridMultilevel"/>
    <w:tmpl w:val="81D06D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272E8"/>
    <w:multiLevelType w:val="hybridMultilevel"/>
    <w:tmpl w:val="13F0242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DE37D3"/>
    <w:multiLevelType w:val="hybridMultilevel"/>
    <w:tmpl w:val="D0CA7F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087CAD"/>
    <w:multiLevelType w:val="hybridMultilevel"/>
    <w:tmpl w:val="C2D4DD9A"/>
    <w:lvl w:ilvl="0" w:tplc="B78AB88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272208F"/>
    <w:multiLevelType w:val="hybridMultilevel"/>
    <w:tmpl w:val="EF9848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F2AC5"/>
    <w:multiLevelType w:val="hybridMultilevel"/>
    <w:tmpl w:val="124C68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E35C3"/>
    <w:multiLevelType w:val="hybridMultilevel"/>
    <w:tmpl w:val="9356B16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F7B4E"/>
    <w:multiLevelType w:val="multilevel"/>
    <w:tmpl w:val="73A281C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5A7D3F1E"/>
    <w:multiLevelType w:val="hybridMultilevel"/>
    <w:tmpl w:val="B586819E"/>
    <w:lvl w:ilvl="0" w:tplc="01F0BB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A9F550A"/>
    <w:multiLevelType w:val="hybridMultilevel"/>
    <w:tmpl w:val="32508B8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1462BE"/>
    <w:multiLevelType w:val="hybridMultilevel"/>
    <w:tmpl w:val="C2BE9830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3A5052F"/>
    <w:multiLevelType w:val="hybridMultilevel"/>
    <w:tmpl w:val="E7FC39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05522"/>
    <w:multiLevelType w:val="hybridMultilevel"/>
    <w:tmpl w:val="A022BE4C"/>
    <w:lvl w:ilvl="0" w:tplc="E57A189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14590"/>
    <w:multiLevelType w:val="hybridMultilevel"/>
    <w:tmpl w:val="D2721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36103"/>
    <w:multiLevelType w:val="hybridMultilevel"/>
    <w:tmpl w:val="8AE26308"/>
    <w:lvl w:ilvl="0" w:tplc="8F8A1CDA">
      <w:start w:val="1"/>
      <w:numFmt w:val="lowerRoman"/>
      <w:lvlText w:val="%1."/>
      <w:lvlJc w:val="left"/>
      <w:pPr>
        <w:ind w:left="126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5DC745B"/>
    <w:multiLevelType w:val="hybridMultilevel"/>
    <w:tmpl w:val="035EA5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A2989"/>
    <w:multiLevelType w:val="hybridMultilevel"/>
    <w:tmpl w:val="D9682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02357"/>
    <w:multiLevelType w:val="hybridMultilevel"/>
    <w:tmpl w:val="035EA50A"/>
    <w:lvl w:ilvl="0" w:tplc="D9C02F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F43CC"/>
    <w:multiLevelType w:val="hybridMultilevel"/>
    <w:tmpl w:val="8BB62664"/>
    <w:lvl w:ilvl="0" w:tplc="29EEE866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8A062E4"/>
    <w:multiLevelType w:val="hybridMultilevel"/>
    <w:tmpl w:val="C83C6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205CE"/>
    <w:multiLevelType w:val="hybridMultilevel"/>
    <w:tmpl w:val="C2C6DB6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3"/>
  </w:num>
  <w:num w:numId="3">
    <w:abstractNumId w:val="25"/>
  </w:num>
  <w:num w:numId="4">
    <w:abstractNumId w:val="17"/>
  </w:num>
  <w:num w:numId="5">
    <w:abstractNumId w:val="16"/>
  </w:num>
  <w:num w:numId="6">
    <w:abstractNumId w:val="15"/>
  </w:num>
  <w:num w:numId="7">
    <w:abstractNumId w:val="27"/>
  </w:num>
  <w:num w:numId="8">
    <w:abstractNumId w:val="38"/>
  </w:num>
  <w:num w:numId="9">
    <w:abstractNumId w:val="29"/>
  </w:num>
  <w:num w:numId="10">
    <w:abstractNumId w:val="0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5"/>
  </w:num>
  <w:num w:numId="15">
    <w:abstractNumId w:val="10"/>
  </w:num>
  <w:num w:numId="16">
    <w:abstractNumId w:val="6"/>
  </w:num>
  <w:num w:numId="17">
    <w:abstractNumId w:val="22"/>
  </w:num>
  <w:num w:numId="18">
    <w:abstractNumId w:val="30"/>
  </w:num>
  <w:num w:numId="19">
    <w:abstractNumId w:val="4"/>
  </w:num>
  <w:num w:numId="20">
    <w:abstractNumId w:val="12"/>
  </w:num>
  <w:num w:numId="21">
    <w:abstractNumId w:val="20"/>
  </w:num>
  <w:num w:numId="22">
    <w:abstractNumId w:val="24"/>
  </w:num>
  <w:num w:numId="23">
    <w:abstractNumId w:val="36"/>
  </w:num>
  <w:num w:numId="24">
    <w:abstractNumId w:val="18"/>
  </w:num>
  <w:num w:numId="25">
    <w:abstractNumId w:val="39"/>
  </w:num>
  <w:num w:numId="26">
    <w:abstractNumId w:val="9"/>
  </w:num>
  <w:num w:numId="27">
    <w:abstractNumId w:val="31"/>
  </w:num>
  <w:num w:numId="28">
    <w:abstractNumId w:val="40"/>
  </w:num>
  <w:num w:numId="29">
    <w:abstractNumId w:val="2"/>
  </w:num>
  <w:num w:numId="30">
    <w:abstractNumId w:val="11"/>
  </w:num>
  <w:num w:numId="31">
    <w:abstractNumId w:val="7"/>
  </w:num>
  <w:num w:numId="32">
    <w:abstractNumId w:val="13"/>
  </w:num>
  <w:num w:numId="33">
    <w:abstractNumId w:val="42"/>
  </w:num>
  <w:num w:numId="34">
    <w:abstractNumId w:val="37"/>
  </w:num>
  <w:num w:numId="35">
    <w:abstractNumId w:val="32"/>
  </w:num>
  <w:num w:numId="36">
    <w:abstractNumId w:val="21"/>
  </w:num>
  <w:num w:numId="37">
    <w:abstractNumId w:val="34"/>
  </w:num>
  <w:num w:numId="38">
    <w:abstractNumId w:val="1"/>
  </w:num>
  <w:num w:numId="39">
    <w:abstractNumId w:val="33"/>
  </w:num>
  <w:num w:numId="40">
    <w:abstractNumId w:val="26"/>
  </w:num>
  <w:num w:numId="41">
    <w:abstractNumId w:val="35"/>
  </w:num>
  <w:num w:numId="42">
    <w:abstractNumId w:val="14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795"/>
    <w:rsid w:val="000161C6"/>
    <w:rsid w:val="00017F2D"/>
    <w:rsid w:val="00024262"/>
    <w:rsid w:val="0003578C"/>
    <w:rsid w:val="00063BE9"/>
    <w:rsid w:val="00071E32"/>
    <w:rsid w:val="000874F1"/>
    <w:rsid w:val="000A243F"/>
    <w:rsid w:val="000A3B47"/>
    <w:rsid w:val="000B0D53"/>
    <w:rsid w:val="000B2DE1"/>
    <w:rsid w:val="000B478C"/>
    <w:rsid w:val="000E06EA"/>
    <w:rsid w:val="00130C6C"/>
    <w:rsid w:val="001319AE"/>
    <w:rsid w:val="00145EB0"/>
    <w:rsid w:val="00147BCC"/>
    <w:rsid w:val="00185A42"/>
    <w:rsid w:val="00195CF2"/>
    <w:rsid w:val="001A589B"/>
    <w:rsid w:val="001B668A"/>
    <w:rsid w:val="001E5943"/>
    <w:rsid w:val="001F2384"/>
    <w:rsid w:val="001F59A7"/>
    <w:rsid w:val="00206ED8"/>
    <w:rsid w:val="00237B9F"/>
    <w:rsid w:val="002521D1"/>
    <w:rsid w:val="002568EB"/>
    <w:rsid w:val="0027134E"/>
    <w:rsid w:val="00271EA6"/>
    <w:rsid w:val="00284300"/>
    <w:rsid w:val="0028584B"/>
    <w:rsid w:val="00287CCB"/>
    <w:rsid w:val="002A1C00"/>
    <w:rsid w:val="002B3A2B"/>
    <w:rsid w:val="002D3576"/>
    <w:rsid w:val="002E05D2"/>
    <w:rsid w:val="002E14D6"/>
    <w:rsid w:val="002F1B1F"/>
    <w:rsid w:val="00302048"/>
    <w:rsid w:val="003049DB"/>
    <w:rsid w:val="00325C6C"/>
    <w:rsid w:val="003576B7"/>
    <w:rsid w:val="00360FCC"/>
    <w:rsid w:val="00367C52"/>
    <w:rsid w:val="00391A21"/>
    <w:rsid w:val="003A6856"/>
    <w:rsid w:val="003D4DA0"/>
    <w:rsid w:val="003E50B0"/>
    <w:rsid w:val="00403711"/>
    <w:rsid w:val="004153AD"/>
    <w:rsid w:val="00436970"/>
    <w:rsid w:val="00444E8C"/>
    <w:rsid w:val="00446EA1"/>
    <w:rsid w:val="004631D2"/>
    <w:rsid w:val="00493AD7"/>
    <w:rsid w:val="00497336"/>
    <w:rsid w:val="00497F8E"/>
    <w:rsid w:val="004C05EA"/>
    <w:rsid w:val="004C101C"/>
    <w:rsid w:val="004C288E"/>
    <w:rsid w:val="004C315E"/>
    <w:rsid w:val="004D6192"/>
    <w:rsid w:val="005114F2"/>
    <w:rsid w:val="00530BBB"/>
    <w:rsid w:val="00531E8B"/>
    <w:rsid w:val="00536C5D"/>
    <w:rsid w:val="0057187F"/>
    <w:rsid w:val="0059313F"/>
    <w:rsid w:val="00593F83"/>
    <w:rsid w:val="005A4052"/>
    <w:rsid w:val="005A5917"/>
    <w:rsid w:val="005B4A50"/>
    <w:rsid w:val="005D3BF2"/>
    <w:rsid w:val="005D3DE8"/>
    <w:rsid w:val="005F37EA"/>
    <w:rsid w:val="00606FA0"/>
    <w:rsid w:val="00630489"/>
    <w:rsid w:val="00630CDB"/>
    <w:rsid w:val="00643D91"/>
    <w:rsid w:val="00676233"/>
    <w:rsid w:val="006C54F4"/>
    <w:rsid w:val="006D464C"/>
    <w:rsid w:val="00701CCC"/>
    <w:rsid w:val="00705E92"/>
    <w:rsid w:val="007458CF"/>
    <w:rsid w:val="007B4C8A"/>
    <w:rsid w:val="007C4BE3"/>
    <w:rsid w:val="007D3387"/>
    <w:rsid w:val="007D45E3"/>
    <w:rsid w:val="007D769F"/>
    <w:rsid w:val="007E4FAA"/>
    <w:rsid w:val="0081149A"/>
    <w:rsid w:val="00811CCB"/>
    <w:rsid w:val="00831C14"/>
    <w:rsid w:val="008446E9"/>
    <w:rsid w:val="008955CA"/>
    <w:rsid w:val="008A1809"/>
    <w:rsid w:val="008A2877"/>
    <w:rsid w:val="008A7AB8"/>
    <w:rsid w:val="008B3A58"/>
    <w:rsid w:val="008B786E"/>
    <w:rsid w:val="00922E47"/>
    <w:rsid w:val="009427D6"/>
    <w:rsid w:val="009914F4"/>
    <w:rsid w:val="009928E9"/>
    <w:rsid w:val="009930DE"/>
    <w:rsid w:val="009B1E48"/>
    <w:rsid w:val="009E5C0A"/>
    <w:rsid w:val="00A0280C"/>
    <w:rsid w:val="00A10100"/>
    <w:rsid w:val="00A52D6C"/>
    <w:rsid w:val="00A615ED"/>
    <w:rsid w:val="00A62A88"/>
    <w:rsid w:val="00A63776"/>
    <w:rsid w:val="00A85C39"/>
    <w:rsid w:val="00A92DD0"/>
    <w:rsid w:val="00A93F18"/>
    <w:rsid w:val="00AA405C"/>
    <w:rsid w:val="00AA5300"/>
    <w:rsid w:val="00AC623E"/>
    <w:rsid w:val="00AD0A0D"/>
    <w:rsid w:val="00AD60A5"/>
    <w:rsid w:val="00AE4B2C"/>
    <w:rsid w:val="00B31D0B"/>
    <w:rsid w:val="00B44B37"/>
    <w:rsid w:val="00B65F46"/>
    <w:rsid w:val="00B7366C"/>
    <w:rsid w:val="00B8103F"/>
    <w:rsid w:val="00BB0176"/>
    <w:rsid w:val="00BB3919"/>
    <w:rsid w:val="00BD34EA"/>
    <w:rsid w:val="00BF3C27"/>
    <w:rsid w:val="00C50D21"/>
    <w:rsid w:val="00C54E83"/>
    <w:rsid w:val="00C82930"/>
    <w:rsid w:val="00C96083"/>
    <w:rsid w:val="00CA3493"/>
    <w:rsid w:val="00CA5D2E"/>
    <w:rsid w:val="00CB3D74"/>
    <w:rsid w:val="00CC0192"/>
    <w:rsid w:val="00CE1F51"/>
    <w:rsid w:val="00CE4C1C"/>
    <w:rsid w:val="00CF4C1E"/>
    <w:rsid w:val="00D02EB2"/>
    <w:rsid w:val="00D02F60"/>
    <w:rsid w:val="00D146D4"/>
    <w:rsid w:val="00D2412E"/>
    <w:rsid w:val="00D30996"/>
    <w:rsid w:val="00D46476"/>
    <w:rsid w:val="00D725D7"/>
    <w:rsid w:val="00D746DD"/>
    <w:rsid w:val="00D85F72"/>
    <w:rsid w:val="00DA1FC8"/>
    <w:rsid w:val="00DB061A"/>
    <w:rsid w:val="00DC5937"/>
    <w:rsid w:val="00DD6AA1"/>
    <w:rsid w:val="00DE2795"/>
    <w:rsid w:val="00E16D0F"/>
    <w:rsid w:val="00E6536D"/>
    <w:rsid w:val="00EB0096"/>
    <w:rsid w:val="00EB5DB8"/>
    <w:rsid w:val="00ED2949"/>
    <w:rsid w:val="00ED3CFB"/>
    <w:rsid w:val="00ED752B"/>
    <w:rsid w:val="00EE7287"/>
    <w:rsid w:val="00EF09AD"/>
    <w:rsid w:val="00EF560F"/>
    <w:rsid w:val="00F02507"/>
    <w:rsid w:val="00F07006"/>
    <w:rsid w:val="00F13453"/>
    <w:rsid w:val="00F15204"/>
    <w:rsid w:val="00F26433"/>
    <w:rsid w:val="00F33DBD"/>
    <w:rsid w:val="00F3493F"/>
    <w:rsid w:val="00F468DE"/>
    <w:rsid w:val="00F53EE5"/>
    <w:rsid w:val="00F56F4B"/>
    <w:rsid w:val="00F80DA0"/>
    <w:rsid w:val="00F9331A"/>
    <w:rsid w:val="00F93A7E"/>
    <w:rsid w:val="00FA4111"/>
    <w:rsid w:val="00FB1A36"/>
    <w:rsid w:val="00FD0228"/>
    <w:rsid w:val="00FE1296"/>
    <w:rsid w:val="00FE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95"/>
    <w:pPr>
      <w:spacing w:after="200" w:line="360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E2795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05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BB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9">
    <w:name w:val="heading 9"/>
    <w:basedOn w:val="Normal"/>
    <w:next w:val="Normal"/>
    <w:link w:val="Heading9Char"/>
    <w:qFormat/>
    <w:rsid w:val="00DE2795"/>
    <w:pPr>
      <w:spacing w:before="240" w:after="60" w:line="240" w:lineRule="auto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279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E2795"/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DE2795"/>
    <w:pPr>
      <w:jc w:val="both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2795"/>
    <w:pPr>
      <w:tabs>
        <w:tab w:val="center" w:pos="4680"/>
        <w:tab w:val="right" w:pos="9360"/>
      </w:tabs>
      <w:spacing w:line="276" w:lineRule="auto"/>
      <w:jc w:val="left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E279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60FC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30BBB"/>
    <w:rPr>
      <w:rFonts w:ascii="Cambria" w:eastAsia="Times New Roman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semiHidden/>
    <w:unhideWhenUsed/>
    <w:rsid w:val="00ED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CFB"/>
    <w:rPr>
      <w:rFonts w:ascii="Calibri" w:eastAsia="Calibri" w:hAnsi="Calibri" w:cs="Arial"/>
    </w:rPr>
  </w:style>
  <w:style w:type="character" w:customStyle="1" w:styleId="fontstyle01">
    <w:name w:val="fontstyle01"/>
    <w:basedOn w:val="DefaultParagraphFont"/>
    <w:rsid w:val="00391A21"/>
    <w:rPr>
      <w:rFonts w:ascii="FranklinGothicITCbyBT-Book" w:hAnsi="FranklinGothicITCbyBT-Book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DefaultParagraphFont"/>
    <w:rsid w:val="00E6536D"/>
    <w:rPr>
      <w:rFonts w:ascii="FranklinGothicITCbyBT-Medium" w:hAnsi="FranklinGothicITCbyBT-Medium" w:hint="default"/>
      <w:b w:val="0"/>
      <w:bCs w:val="0"/>
      <w:i w:val="0"/>
      <w:iCs w:val="0"/>
      <w:color w:val="231F2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DD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4C8A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052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Munir Ahmad</dc:creator>
  <cp:keywords/>
  <cp:lastModifiedBy>Usman</cp:lastModifiedBy>
  <cp:revision>2</cp:revision>
  <cp:lastPrinted>2018-05-17T05:57:00Z</cp:lastPrinted>
  <dcterms:created xsi:type="dcterms:W3CDTF">2025-05-02T15:10:00Z</dcterms:created>
  <dcterms:modified xsi:type="dcterms:W3CDTF">2025-05-02T15:10:00Z</dcterms:modified>
</cp:coreProperties>
</file>