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FE7" w:rsidRDefault="00F62FE7" w:rsidP="00F62FE7">
      <w:pPr>
        <w:jc w:val="center"/>
        <w:rPr>
          <w:b/>
          <w:color w:val="000000"/>
          <w:sz w:val="28"/>
          <w:szCs w:val="28"/>
        </w:rPr>
      </w:pPr>
      <w:bookmarkStart w:id="0" w:name="_Toc329335527"/>
      <w:r>
        <w:rPr>
          <w:b/>
          <w:color w:val="000000"/>
          <w:sz w:val="28"/>
          <w:szCs w:val="28"/>
        </w:rPr>
        <w:t>ALLAMA IQBAL OPEN UNIVERSITY, ISLAMABAD</w:t>
      </w:r>
    </w:p>
    <w:p w:rsidR="00F62FE7" w:rsidRPr="00C10DC1" w:rsidRDefault="00F62FE7" w:rsidP="00F62FE7">
      <w:pPr>
        <w:jc w:val="center"/>
        <w:rPr>
          <w:b/>
          <w:sz w:val="28"/>
        </w:rPr>
      </w:pPr>
      <w:r w:rsidRPr="00C10DC1">
        <w:rPr>
          <w:b/>
          <w:sz w:val="28"/>
        </w:rPr>
        <w:t>(Department of Commerce)</w:t>
      </w:r>
    </w:p>
    <w:p w:rsidR="00F62FE7" w:rsidRDefault="00DC59C3" w:rsidP="00F62FE7">
      <w:pPr>
        <w:pStyle w:val="Footer"/>
        <w:tabs>
          <w:tab w:val="left" w:pos="540"/>
          <w:tab w:val="left" w:pos="1080"/>
          <w:tab w:val="left" w:pos="1620"/>
        </w:tabs>
        <w:ind w:left="540" w:hanging="540"/>
        <w:jc w:val="center"/>
        <w:rPr>
          <w:b/>
          <w:color w:val="000000"/>
          <w:sz w:val="28"/>
          <w:szCs w:val="22"/>
        </w:rPr>
      </w:pPr>
      <w:r w:rsidRPr="00DC59C3">
        <w:rPr>
          <w:noProof/>
          <w:lang w:val="en-US" w:eastAsia="en-US"/>
        </w:rPr>
        <w:pict>
          <v:rect id="Rectangle 3" o:spid="_x0000_s1026" style="position:absolute;left:0;text-align:left;margin-left:1.8pt;margin-top:-.25pt;width:399.45pt;height:93.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" filled="f" strokeweight="1.5pt"/>
        </w:pict>
      </w:r>
      <w:r w:rsidR="00F62FE7">
        <w:rPr>
          <w:b/>
          <w:color w:val="000000"/>
          <w:sz w:val="28"/>
          <w:szCs w:val="22"/>
        </w:rPr>
        <w:t>WARNING</w:t>
      </w:r>
    </w:p>
    <w:p w:rsidR="00F62FE7" w:rsidRDefault="00F62FE7" w:rsidP="00F62FE7">
      <w:pPr>
        <w:numPr>
          <w:ilvl w:val="0"/>
          <w:numId w:val="13"/>
        </w:numPr>
        <w:tabs>
          <w:tab w:val="clear" w:pos="720"/>
          <w:tab w:val="left" w:pos="540"/>
          <w:tab w:val="left" w:pos="1080"/>
          <w:tab w:val="left" w:pos="1620"/>
        </w:tabs>
        <w:spacing w:line="240" w:lineRule="exact"/>
        <w:ind w:left="547" w:right="101" w:hanging="360"/>
        <w:jc w:val="both"/>
        <w:rPr>
          <w:b/>
          <w:color w:val="000000"/>
        </w:rPr>
      </w:pPr>
      <w:r>
        <w:rPr>
          <w:b/>
          <w:color w:val="000000"/>
        </w:rPr>
        <w:t>PLAGIARISM OR HIRING OF GHOST WRITER(S) FOR SOLVING THE ASSIGNMENT(S) WILL DEBAR THE STUDENT FROM AWARD OF DEGREE/CERTIFICATE, IF FOUND AT ANY STAGE.</w:t>
      </w:r>
    </w:p>
    <w:p w:rsidR="00F62FE7" w:rsidRDefault="00F62FE7" w:rsidP="00F62FE7">
      <w:pPr>
        <w:numPr>
          <w:ilvl w:val="0"/>
          <w:numId w:val="13"/>
        </w:numPr>
        <w:tabs>
          <w:tab w:val="clear" w:pos="720"/>
          <w:tab w:val="left" w:pos="540"/>
          <w:tab w:val="left" w:pos="1080"/>
          <w:tab w:val="left" w:pos="1620"/>
        </w:tabs>
        <w:spacing w:line="240" w:lineRule="exact"/>
        <w:ind w:left="547" w:right="101" w:hanging="360"/>
        <w:jc w:val="both"/>
        <w:rPr>
          <w:b/>
          <w:color w:val="000000"/>
        </w:rPr>
      </w:pPr>
      <w:r>
        <w:rPr>
          <w:b/>
          <w:color w:val="000000"/>
        </w:rPr>
        <w:t>SUBMITTING ASSIGNMENT(S) BORROWED OR STOLEN FROM OTHER(S) AS ONE’S OWN WILL BE PENALIZED AS DEFINED IN “AIOU PLAGIARISM POLICY”.</w:t>
      </w:r>
    </w:p>
    <w:p w:rsidR="00F62FE7" w:rsidRDefault="00F62FE7" w:rsidP="00F62FE7">
      <w:pPr>
        <w:tabs>
          <w:tab w:val="left" w:pos="540"/>
          <w:tab w:val="left" w:pos="1080"/>
          <w:tab w:val="left" w:pos="1620"/>
        </w:tabs>
        <w:jc w:val="both"/>
        <w:rPr>
          <w:color w:val="000000"/>
          <w:sz w:val="4"/>
          <w:szCs w:val="4"/>
        </w:rPr>
      </w:pPr>
    </w:p>
    <w:p w:rsidR="00F62FE7" w:rsidRDefault="00F62FE7" w:rsidP="00F62FE7">
      <w:pPr>
        <w:tabs>
          <w:tab w:val="left" w:pos="540"/>
          <w:tab w:val="right" w:pos="7920"/>
        </w:tabs>
        <w:jc w:val="both"/>
        <w:rPr>
          <w:b/>
          <w:color w:val="000000"/>
          <w:sz w:val="4"/>
        </w:rPr>
      </w:pPr>
    </w:p>
    <w:p w:rsidR="00E81F4C" w:rsidRPr="00546A06" w:rsidRDefault="00E81F4C" w:rsidP="00F62FE7">
      <w:pPr>
        <w:tabs>
          <w:tab w:val="left" w:pos="540"/>
          <w:tab w:val="left" w:pos="1080"/>
          <w:tab w:val="right" w:pos="7920"/>
        </w:tabs>
        <w:rPr>
          <w:b/>
          <w:iCs/>
          <w:spacing w:val="-4"/>
          <w:sz w:val="8"/>
          <w:szCs w:val="24"/>
        </w:rPr>
      </w:pPr>
    </w:p>
    <w:p w:rsidR="00F62FE7" w:rsidRPr="00546A06" w:rsidRDefault="004C77E1" w:rsidP="00F62FE7">
      <w:pPr>
        <w:tabs>
          <w:tab w:val="left" w:pos="540"/>
          <w:tab w:val="left" w:pos="1080"/>
          <w:tab w:val="right" w:pos="7920"/>
        </w:tabs>
        <w:rPr>
          <w:b/>
          <w:color w:val="000000"/>
          <w:sz w:val="24"/>
          <w:szCs w:val="24"/>
        </w:rPr>
      </w:pPr>
      <w:r w:rsidRPr="004C77E1">
        <w:rPr>
          <w:b/>
          <w:sz w:val="24"/>
        </w:rPr>
        <w:t>Course:  Fi</w:t>
      </w:r>
      <w:r>
        <w:rPr>
          <w:b/>
          <w:sz w:val="24"/>
        </w:rPr>
        <w:t>nancial Reporting-</w:t>
      </w:r>
      <w:r w:rsidRPr="004C77E1">
        <w:rPr>
          <w:b/>
          <w:sz w:val="24"/>
        </w:rPr>
        <w:t>II (8568)</w:t>
      </w:r>
      <w:r w:rsidR="00F62FE7" w:rsidRPr="00546A06">
        <w:rPr>
          <w:b/>
          <w:color w:val="000000"/>
          <w:sz w:val="24"/>
          <w:szCs w:val="24"/>
        </w:rPr>
        <w:tab/>
        <w:t>Semester: Spring, 2025</w:t>
      </w:r>
    </w:p>
    <w:p w:rsidR="00F62FE7" w:rsidRPr="00546A06" w:rsidRDefault="00142BA2" w:rsidP="00F62FE7">
      <w:pPr>
        <w:tabs>
          <w:tab w:val="left" w:pos="540"/>
          <w:tab w:val="right" w:pos="7920"/>
        </w:tabs>
        <w:jc w:val="both"/>
        <w:rPr>
          <w:b/>
          <w:color w:val="000000"/>
          <w:sz w:val="24"/>
          <w:szCs w:val="24"/>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0;text-align:left;margin-left:-3.75pt;margin-top:17.3pt;width:408.95pt;height:184.5pt;z-index:251658240;visibility:visible">
            <v:imagedata r:id="rId7" o:title=""/>
            <w10:wrap type="topAndBottom"/>
          </v:shape>
        </w:pict>
      </w:r>
      <w:r w:rsidR="00546A06" w:rsidRPr="00546A06">
        <w:rPr>
          <w:b/>
          <w:sz w:val="24"/>
          <w:szCs w:val="24"/>
        </w:rPr>
        <w:t>Level: M. Com/BS</w:t>
      </w:r>
    </w:p>
    <w:p w:rsidR="00F62FE7" w:rsidRDefault="00F62FE7" w:rsidP="00F62FE7">
      <w:pPr>
        <w:tabs>
          <w:tab w:val="left" w:pos="540"/>
          <w:tab w:val="right" w:pos="7920"/>
        </w:tabs>
        <w:jc w:val="both"/>
        <w:rPr>
          <w:b/>
          <w:color w:val="000000"/>
          <w:sz w:val="10"/>
        </w:rPr>
      </w:pPr>
    </w:p>
    <w:p w:rsidR="00F62FE7" w:rsidRDefault="00F62FE7" w:rsidP="00F62FE7">
      <w:pPr>
        <w:tabs>
          <w:tab w:val="left" w:pos="540"/>
          <w:tab w:val="right" w:pos="7920"/>
        </w:tabs>
        <w:spacing w:line="220" w:lineRule="exact"/>
        <w:jc w:val="both"/>
        <w:rPr>
          <w:b/>
          <w:color w:val="000000"/>
          <w:sz w:val="24"/>
        </w:rPr>
      </w:pPr>
      <w:r>
        <w:rPr>
          <w:b/>
          <w:color w:val="000000"/>
        </w:rPr>
        <w:t>Total Marks:100</w:t>
      </w:r>
      <w:r>
        <w:rPr>
          <w:b/>
          <w:color w:val="000000"/>
        </w:rPr>
        <w:tab/>
        <w:t>Pass Marks: 50</w:t>
      </w:r>
    </w:p>
    <w:p w:rsidR="00F62FE7" w:rsidRDefault="00F62FE7" w:rsidP="00F62FE7">
      <w:pPr>
        <w:pStyle w:val="Heading7"/>
        <w:tabs>
          <w:tab w:val="left" w:pos="540"/>
          <w:tab w:val="left" w:pos="1080"/>
          <w:tab w:val="left" w:pos="1620"/>
        </w:tabs>
        <w:spacing w:before="0"/>
        <w:jc w:val="center"/>
        <w:rPr>
          <w:rFonts w:ascii="Times New Roman" w:hAnsi="Times New Roman"/>
          <w:b/>
          <w:bCs/>
          <w:i w:val="0"/>
          <w:color w:val="000000"/>
          <w:sz w:val="28"/>
        </w:rPr>
      </w:pPr>
      <w:r w:rsidRPr="00F62FE7">
        <w:rPr>
          <w:rFonts w:ascii="Times New Roman" w:hAnsi="Times New Roman"/>
          <w:b/>
          <w:bCs/>
          <w:i w:val="0"/>
          <w:color w:val="000000"/>
          <w:sz w:val="28"/>
        </w:rPr>
        <w:t>ASSIGNMENT No. 1</w:t>
      </w:r>
    </w:p>
    <w:p w:rsidR="00F62FE7" w:rsidRDefault="00F62FE7" w:rsidP="00F62FE7">
      <w:pPr>
        <w:rPr>
          <w:color w:val="000000"/>
          <w:sz w:val="12"/>
          <w:szCs w:val="36"/>
        </w:rPr>
      </w:pPr>
    </w:p>
    <w:p w:rsidR="00DA5124" w:rsidRDefault="00DA5124" w:rsidP="00F62FE7">
      <w:pPr>
        <w:rPr>
          <w:color w:val="000000"/>
          <w:sz w:val="12"/>
          <w:szCs w:val="36"/>
        </w:rPr>
      </w:pPr>
    </w:p>
    <w:p w:rsidR="004C77E1" w:rsidRPr="004C77E1" w:rsidRDefault="00F62FE7" w:rsidP="004C77E1">
      <w:pPr>
        <w:widowControl w:val="0"/>
        <w:tabs>
          <w:tab w:val="left" w:pos="540"/>
          <w:tab w:val="left" w:pos="1080"/>
          <w:tab w:val="right" w:pos="7920"/>
        </w:tabs>
        <w:autoSpaceDE w:val="0"/>
        <w:autoSpaceDN w:val="0"/>
        <w:adjustRightInd w:val="0"/>
        <w:ind w:left="1080" w:hanging="1080"/>
        <w:jc w:val="both"/>
        <w:rPr>
          <w:b/>
        </w:rPr>
      </w:pPr>
      <w:r w:rsidRPr="00EA01AA">
        <w:rPr>
          <w:sz w:val="24"/>
          <w:szCs w:val="24"/>
        </w:rPr>
        <w:t>Q. 1</w:t>
      </w:r>
      <w:r w:rsidRPr="00EA01AA">
        <w:rPr>
          <w:sz w:val="24"/>
          <w:szCs w:val="24"/>
        </w:rPr>
        <w:tab/>
      </w:r>
      <w:r w:rsidR="004C77E1">
        <w:rPr>
          <w:sz w:val="24"/>
          <w:szCs w:val="24"/>
        </w:rPr>
        <w:t>(a)</w:t>
      </w:r>
      <w:r w:rsidR="004C77E1">
        <w:rPr>
          <w:sz w:val="24"/>
          <w:szCs w:val="24"/>
        </w:rPr>
        <w:tab/>
      </w:r>
      <w:r w:rsidR="004C77E1">
        <w:t xml:space="preserve">Qasim </w:t>
      </w:r>
      <w:r w:rsidR="004C77E1" w:rsidRPr="00986B71">
        <w:t xml:space="preserve">Limited is a </w:t>
      </w:r>
      <w:r w:rsidR="004C77E1">
        <w:t>publicly</w:t>
      </w:r>
      <w:r w:rsidR="004C77E1" w:rsidRPr="00986B71">
        <w:t xml:space="preserve"> listed company that has a diverse portfolio of properties. Some properties are held for specific purposes while </w:t>
      </w:r>
      <w:r w:rsidR="004C77E1">
        <w:t xml:space="preserve">the </w:t>
      </w:r>
      <w:r w:rsidR="004C77E1" w:rsidRPr="00986B71">
        <w:t xml:space="preserve">rest are surplus and not having any present usage for the </w:t>
      </w:r>
      <w:r w:rsidR="004C77E1">
        <w:t>company. The portfolio includes:</w:t>
      </w:r>
      <w:r w:rsidR="004C77E1">
        <w:tab/>
      </w:r>
      <w:r w:rsidR="004C77E1">
        <w:rPr>
          <w:b/>
        </w:rPr>
        <w:t>(10)</w:t>
      </w:r>
    </w:p>
    <w:p w:rsidR="004C77E1" w:rsidRPr="00986B71" w:rsidRDefault="004C77E1" w:rsidP="004C77E1">
      <w:pPr>
        <w:widowControl w:val="0"/>
        <w:numPr>
          <w:ilvl w:val="0"/>
          <w:numId w:val="20"/>
        </w:numPr>
        <w:tabs>
          <w:tab w:val="left" w:pos="540"/>
          <w:tab w:val="left" w:pos="1080"/>
          <w:tab w:val="left" w:pos="1530"/>
          <w:tab w:val="right" w:pos="7920"/>
        </w:tabs>
        <w:autoSpaceDE w:val="0"/>
        <w:autoSpaceDN w:val="0"/>
        <w:adjustRightInd w:val="0"/>
        <w:ind w:left="1530" w:hanging="450"/>
        <w:jc w:val="both"/>
      </w:pPr>
      <w:r>
        <w:t>1</w:t>
      </w:r>
      <w:r w:rsidRPr="00986B71">
        <w:t xml:space="preserve">00 plots which are purchased by the company with </w:t>
      </w:r>
      <w:r>
        <w:t xml:space="preserve">the </w:t>
      </w:r>
      <w:r w:rsidRPr="00986B71">
        <w:t xml:space="preserve">intention of capital appreciation and will be sold in future at </w:t>
      </w:r>
      <w:r>
        <w:t xml:space="preserve">a </w:t>
      </w:r>
      <w:r w:rsidRPr="00986B71">
        <w:t xml:space="preserve">high price. </w:t>
      </w:r>
    </w:p>
    <w:p w:rsidR="004C77E1" w:rsidRPr="00986B71" w:rsidRDefault="004C77E1" w:rsidP="004C77E1">
      <w:pPr>
        <w:widowControl w:val="0"/>
        <w:numPr>
          <w:ilvl w:val="0"/>
          <w:numId w:val="20"/>
        </w:numPr>
        <w:tabs>
          <w:tab w:val="left" w:pos="540"/>
          <w:tab w:val="left" w:pos="1080"/>
          <w:tab w:val="left" w:pos="1530"/>
          <w:tab w:val="right" w:pos="7920"/>
        </w:tabs>
        <w:autoSpaceDE w:val="0"/>
        <w:autoSpaceDN w:val="0"/>
        <w:adjustRightInd w:val="0"/>
        <w:ind w:left="1530" w:hanging="450"/>
        <w:jc w:val="both"/>
      </w:pPr>
      <w:r>
        <w:t>20</w:t>
      </w:r>
      <w:r w:rsidRPr="00986B71">
        <w:t xml:space="preserve"> buildings, which are currently vacant and not under any use. The management has also not decided </w:t>
      </w:r>
      <w:r>
        <w:t xml:space="preserve">on </w:t>
      </w:r>
      <w:r w:rsidRPr="00986B71">
        <w:t xml:space="preserve">the use of these buildings. It is expected that </w:t>
      </w:r>
      <w:r>
        <w:t>soon,</w:t>
      </w:r>
      <w:r w:rsidRPr="00986B71">
        <w:t xml:space="preserve"> these buildings will remain vacant.</w:t>
      </w:r>
    </w:p>
    <w:p w:rsidR="004C77E1" w:rsidRPr="00986B71" w:rsidRDefault="004C77E1" w:rsidP="004C77E1">
      <w:pPr>
        <w:widowControl w:val="0"/>
        <w:numPr>
          <w:ilvl w:val="0"/>
          <w:numId w:val="20"/>
        </w:numPr>
        <w:tabs>
          <w:tab w:val="left" w:pos="540"/>
          <w:tab w:val="left" w:pos="1080"/>
          <w:tab w:val="left" w:pos="1530"/>
          <w:tab w:val="right" w:pos="7920"/>
        </w:tabs>
        <w:autoSpaceDE w:val="0"/>
        <w:autoSpaceDN w:val="0"/>
        <w:adjustRightInd w:val="0"/>
        <w:ind w:left="1530" w:hanging="450"/>
        <w:jc w:val="both"/>
      </w:pPr>
      <w:r w:rsidRPr="00986B71">
        <w:t xml:space="preserve">One section of </w:t>
      </w:r>
      <w:r>
        <w:t xml:space="preserve">Qasim Ltd. </w:t>
      </w:r>
      <w:r w:rsidRPr="00986B71">
        <w:t xml:space="preserve">is working on housing projects. The main purpose of that section is to purchase land, contract houses and </w:t>
      </w:r>
      <w:r>
        <w:t>sell</w:t>
      </w:r>
      <w:r w:rsidRPr="00986B71">
        <w:t xml:space="preserve"> them in ordinary course of business. </w:t>
      </w:r>
    </w:p>
    <w:p w:rsidR="004C77E1" w:rsidRPr="00986B71" w:rsidRDefault="004C77E1" w:rsidP="004C77E1">
      <w:pPr>
        <w:widowControl w:val="0"/>
        <w:numPr>
          <w:ilvl w:val="0"/>
          <w:numId w:val="20"/>
        </w:numPr>
        <w:tabs>
          <w:tab w:val="left" w:pos="540"/>
          <w:tab w:val="left" w:pos="1080"/>
          <w:tab w:val="left" w:pos="1530"/>
          <w:tab w:val="right" w:pos="7920"/>
        </w:tabs>
        <w:autoSpaceDE w:val="0"/>
        <w:autoSpaceDN w:val="0"/>
        <w:adjustRightInd w:val="0"/>
        <w:ind w:left="1530" w:hanging="450"/>
        <w:jc w:val="both"/>
      </w:pPr>
      <w:r w:rsidRPr="00986B71">
        <w:t xml:space="preserve">Some houses are also held by the company to provide accommodation to the </w:t>
      </w:r>
      <w:r>
        <w:t>low-salaried</w:t>
      </w:r>
      <w:r w:rsidRPr="00986B71">
        <w:t xml:space="preserve"> employees at </w:t>
      </w:r>
      <w:r>
        <w:t>subsidised</w:t>
      </w:r>
      <w:r w:rsidRPr="00986B71">
        <w:t xml:space="preserve"> rentals and the rental </w:t>
      </w:r>
      <w:r w:rsidRPr="00986B71">
        <w:lastRenderedPageBreak/>
        <w:t>income from these buildings is used to cover the repair maintenance expenses of the buildings.</w:t>
      </w:r>
    </w:p>
    <w:p w:rsidR="004C77E1" w:rsidRPr="00986B71" w:rsidRDefault="004C77E1" w:rsidP="004C77E1">
      <w:pPr>
        <w:widowControl w:val="0"/>
        <w:tabs>
          <w:tab w:val="left" w:pos="1530"/>
        </w:tabs>
        <w:autoSpaceDE w:val="0"/>
        <w:autoSpaceDN w:val="0"/>
        <w:adjustRightInd w:val="0"/>
        <w:ind w:left="1530" w:right="81" w:hanging="1530"/>
        <w:jc w:val="both"/>
      </w:pPr>
      <w:r>
        <w:rPr>
          <w:b/>
        </w:rPr>
        <w:tab/>
      </w:r>
      <w:r w:rsidRPr="00986B71">
        <w:rPr>
          <w:b/>
        </w:rPr>
        <w:t>Required:</w:t>
      </w:r>
      <w:r w:rsidRPr="00986B71">
        <w:t xml:space="preserve"> Determine the accounting treatment of </w:t>
      </w:r>
      <w:r>
        <w:t>above-mentioned</w:t>
      </w:r>
      <w:r w:rsidRPr="00986B71">
        <w:t xml:space="preserve"> properties of </w:t>
      </w:r>
      <w:r>
        <w:t xml:space="preserve">Qasim </w:t>
      </w:r>
      <w:r w:rsidRPr="00986B71">
        <w:t>Ltd in the Financial Statements as per IAS-40.</w:t>
      </w:r>
    </w:p>
    <w:p w:rsidR="004C77E1" w:rsidRPr="00986B71" w:rsidRDefault="004C77E1" w:rsidP="004C77E1">
      <w:pPr>
        <w:widowControl w:val="0"/>
        <w:autoSpaceDE w:val="0"/>
        <w:autoSpaceDN w:val="0"/>
        <w:adjustRightInd w:val="0"/>
        <w:ind w:left="1440" w:right="81" w:hanging="720"/>
      </w:pPr>
    </w:p>
    <w:p w:rsidR="004C77E1" w:rsidRPr="006E09BA" w:rsidRDefault="004C77E1" w:rsidP="004C77E1">
      <w:pPr>
        <w:widowControl w:val="0"/>
        <w:tabs>
          <w:tab w:val="left" w:pos="540"/>
          <w:tab w:val="left" w:pos="1080"/>
          <w:tab w:val="left" w:pos="1620"/>
          <w:tab w:val="right" w:pos="7920"/>
        </w:tabs>
        <w:autoSpaceDE w:val="0"/>
        <w:autoSpaceDN w:val="0"/>
        <w:adjustRightInd w:val="0"/>
        <w:ind w:left="1080" w:hanging="1080"/>
        <w:rPr>
          <w:b/>
        </w:rPr>
      </w:pPr>
      <w:r>
        <w:rPr>
          <w:b/>
        </w:rPr>
        <w:tab/>
      </w:r>
      <w:r w:rsidRPr="006E09BA">
        <w:t>(b)</w:t>
      </w:r>
      <w:r>
        <w:rPr>
          <w:b/>
        </w:rPr>
        <w:tab/>
      </w:r>
      <w:r w:rsidRPr="00986B71">
        <w:t xml:space="preserve">What is </w:t>
      </w:r>
      <w:r>
        <w:t xml:space="preserve">the </w:t>
      </w:r>
      <w:r w:rsidRPr="00986B71">
        <w:t xml:space="preserve">gross investment in </w:t>
      </w:r>
      <w:r>
        <w:t xml:space="preserve">the </w:t>
      </w:r>
      <w:r w:rsidRPr="00986B71">
        <w:t xml:space="preserve">lease? How it is different from the net investment in </w:t>
      </w:r>
      <w:r>
        <w:t xml:space="preserve">the </w:t>
      </w:r>
      <w:r w:rsidRPr="00986B71">
        <w:t xml:space="preserve">lease? Also, discuss the lease amortization schedule. </w:t>
      </w:r>
      <w:r w:rsidR="006E09BA">
        <w:tab/>
      </w:r>
      <w:r w:rsidR="006E09BA">
        <w:rPr>
          <w:b/>
        </w:rPr>
        <w:t>(10)</w:t>
      </w:r>
    </w:p>
    <w:p w:rsidR="00803789" w:rsidRDefault="00F62FE7" w:rsidP="00546A06">
      <w:pPr>
        <w:tabs>
          <w:tab w:val="left" w:pos="540"/>
          <w:tab w:val="right" w:pos="7920"/>
        </w:tabs>
        <w:spacing w:line="240" w:lineRule="exact"/>
        <w:ind w:left="540" w:hanging="540"/>
        <w:jc w:val="both"/>
        <w:rPr>
          <w:b/>
          <w:sz w:val="24"/>
          <w:szCs w:val="24"/>
        </w:rPr>
      </w:pPr>
      <w:r w:rsidRPr="00EA01AA">
        <w:rPr>
          <w:sz w:val="24"/>
          <w:szCs w:val="24"/>
        </w:rPr>
        <w:tab/>
      </w:r>
    </w:p>
    <w:p w:rsidR="00803789" w:rsidRPr="00EA01AA" w:rsidRDefault="00803789" w:rsidP="00546A06">
      <w:pPr>
        <w:tabs>
          <w:tab w:val="left" w:pos="540"/>
          <w:tab w:val="right" w:pos="7920"/>
        </w:tabs>
        <w:spacing w:line="240" w:lineRule="exact"/>
        <w:jc w:val="both"/>
        <w:rPr>
          <w:b/>
          <w:bCs/>
          <w:sz w:val="24"/>
          <w:szCs w:val="24"/>
          <w:u w:val="single"/>
        </w:rPr>
      </w:pPr>
    </w:p>
    <w:p w:rsidR="00972285" w:rsidRPr="00EA01AA" w:rsidRDefault="00F62FE7" w:rsidP="006E09BA">
      <w:pPr>
        <w:tabs>
          <w:tab w:val="left" w:pos="540"/>
          <w:tab w:val="left" w:pos="1080"/>
          <w:tab w:val="right" w:pos="7920"/>
        </w:tabs>
        <w:spacing w:line="240" w:lineRule="exact"/>
        <w:ind w:left="1080" w:hanging="1080"/>
        <w:jc w:val="both"/>
        <w:rPr>
          <w:sz w:val="24"/>
          <w:szCs w:val="24"/>
        </w:rPr>
      </w:pPr>
      <w:r w:rsidRPr="00EA01AA">
        <w:rPr>
          <w:sz w:val="24"/>
          <w:szCs w:val="24"/>
        </w:rPr>
        <w:t>Q. 2</w:t>
      </w:r>
      <w:r w:rsidRPr="00EA01AA">
        <w:rPr>
          <w:sz w:val="24"/>
          <w:szCs w:val="24"/>
        </w:rPr>
        <w:tab/>
      </w:r>
      <w:r w:rsidR="006E09BA">
        <w:rPr>
          <w:sz w:val="24"/>
          <w:szCs w:val="24"/>
        </w:rPr>
        <w:t>(a)</w:t>
      </w:r>
      <w:r w:rsidR="006E09BA">
        <w:rPr>
          <w:sz w:val="24"/>
          <w:szCs w:val="24"/>
        </w:rPr>
        <w:tab/>
      </w:r>
      <w:r w:rsidR="006E09BA" w:rsidRPr="00986B71">
        <w:t>Keeping in view the IAS-38, calculate the amount of amortization charges for each year:</w:t>
      </w:r>
      <w:r w:rsidRPr="00EA01AA">
        <w:rPr>
          <w:sz w:val="24"/>
          <w:szCs w:val="24"/>
        </w:rPr>
        <w:tab/>
      </w:r>
      <w:r w:rsidR="006E09BA">
        <w:rPr>
          <w:b/>
          <w:sz w:val="24"/>
          <w:szCs w:val="24"/>
        </w:rPr>
        <w:t>(1</w:t>
      </w:r>
      <w:r w:rsidRPr="00EA01AA">
        <w:rPr>
          <w:b/>
          <w:sz w:val="24"/>
          <w:szCs w:val="24"/>
        </w:rPr>
        <w:t>0)</w:t>
      </w:r>
    </w:p>
    <w:p w:rsidR="006E09BA" w:rsidRPr="006E09BA" w:rsidRDefault="006E09BA" w:rsidP="006E09BA">
      <w:pPr>
        <w:widowControl w:val="0"/>
        <w:numPr>
          <w:ilvl w:val="0"/>
          <w:numId w:val="21"/>
        </w:numPr>
        <w:tabs>
          <w:tab w:val="left" w:pos="540"/>
          <w:tab w:val="left" w:pos="1080"/>
          <w:tab w:val="left" w:pos="1620"/>
        </w:tabs>
        <w:autoSpaceDE w:val="0"/>
        <w:autoSpaceDN w:val="0"/>
        <w:adjustRightInd w:val="0"/>
        <w:ind w:left="1620" w:right="81" w:hanging="540"/>
        <w:jc w:val="both"/>
        <w:rPr>
          <w:spacing w:val="-4"/>
        </w:rPr>
      </w:pPr>
      <w:r w:rsidRPr="006E09BA">
        <w:rPr>
          <w:spacing w:val="-4"/>
        </w:rPr>
        <w:t xml:space="preserve">The Jan Ltd. has incurred Rs. 18,00,000 on developing an intangible asset. The expected useful life of the asset is 6 years with no residual value. </w:t>
      </w:r>
    </w:p>
    <w:p w:rsidR="006E09BA" w:rsidRPr="00986B71" w:rsidRDefault="006E09BA" w:rsidP="006E09BA">
      <w:pPr>
        <w:widowControl w:val="0"/>
        <w:numPr>
          <w:ilvl w:val="0"/>
          <w:numId w:val="21"/>
        </w:numPr>
        <w:tabs>
          <w:tab w:val="left" w:pos="540"/>
          <w:tab w:val="left" w:pos="1080"/>
          <w:tab w:val="left" w:pos="1620"/>
        </w:tabs>
        <w:autoSpaceDE w:val="0"/>
        <w:autoSpaceDN w:val="0"/>
        <w:adjustRightInd w:val="0"/>
        <w:ind w:left="1620" w:right="81" w:hanging="540"/>
        <w:jc w:val="both"/>
      </w:pPr>
      <w:r w:rsidRPr="00986B71">
        <w:t xml:space="preserve">Zulfi </w:t>
      </w:r>
      <w:r>
        <w:t>Ltd. Ltd.</w:t>
      </w:r>
      <w:r w:rsidRPr="00986B71">
        <w:t xml:space="preserve"> has acquired software for Rs. 230,000 with three years </w:t>
      </w:r>
      <w:r>
        <w:t xml:space="preserve">of </w:t>
      </w:r>
      <w:r w:rsidRPr="00986B71">
        <w:t>useful life.</w:t>
      </w:r>
    </w:p>
    <w:p w:rsidR="006E09BA" w:rsidRPr="00986B71" w:rsidRDefault="006E09BA" w:rsidP="006E09BA">
      <w:pPr>
        <w:widowControl w:val="0"/>
        <w:numPr>
          <w:ilvl w:val="0"/>
          <w:numId w:val="21"/>
        </w:numPr>
        <w:tabs>
          <w:tab w:val="left" w:pos="540"/>
          <w:tab w:val="left" w:pos="1080"/>
          <w:tab w:val="left" w:pos="1620"/>
        </w:tabs>
        <w:autoSpaceDE w:val="0"/>
        <w:autoSpaceDN w:val="0"/>
        <w:adjustRightInd w:val="0"/>
        <w:ind w:left="1620" w:right="81" w:hanging="540"/>
        <w:jc w:val="both"/>
      </w:pPr>
      <w:r w:rsidRPr="00986B71">
        <w:t>A local brand was acquired with a goodwill of Rs. 23,000.</w:t>
      </w:r>
    </w:p>
    <w:p w:rsidR="006E09BA" w:rsidRPr="00986B71" w:rsidRDefault="006E09BA" w:rsidP="006E09BA">
      <w:pPr>
        <w:widowControl w:val="0"/>
        <w:numPr>
          <w:ilvl w:val="0"/>
          <w:numId w:val="21"/>
        </w:numPr>
        <w:tabs>
          <w:tab w:val="left" w:pos="540"/>
          <w:tab w:val="left" w:pos="1080"/>
          <w:tab w:val="left" w:pos="1620"/>
        </w:tabs>
        <w:autoSpaceDE w:val="0"/>
        <w:autoSpaceDN w:val="0"/>
        <w:adjustRightInd w:val="0"/>
        <w:ind w:left="1620" w:right="81" w:hanging="540"/>
        <w:jc w:val="both"/>
      </w:pPr>
      <w:r>
        <w:t>Long-term</w:t>
      </w:r>
      <w:r w:rsidRPr="00986B71">
        <w:t xml:space="preserve"> selling expenses incurred for Rs. 500,000. </w:t>
      </w:r>
    </w:p>
    <w:p w:rsidR="00957E02" w:rsidRDefault="00957E02" w:rsidP="006E09BA">
      <w:pPr>
        <w:tabs>
          <w:tab w:val="left" w:pos="540"/>
          <w:tab w:val="left" w:pos="1080"/>
          <w:tab w:val="right" w:pos="7920"/>
        </w:tabs>
        <w:spacing w:line="240" w:lineRule="exact"/>
        <w:ind w:left="1080" w:hanging="1080"/>
        <w:jc w:val="both"/>
        <w:rPr>
          <w:sz w:val="24"/>
          <w:szCs w:val="24"/>
        </w:rPr>
      </w:pPr>
    </w:p>
    <w:p w:rsidR="002C5050" w:rsidRDefault="006E09BA" w:rsidP="006E09BA">
      <w:pPr>
        <w:tabs>
          <w:tab w:val="left" w:pos="540"/>
          <w:tab w:val="left" w:pos="1080"/>
          <w:tab w:val="right" w:pos="7920"/>
        </w:tabs>
        <w:spacing w:line="240" w:lineRule="exact"/>
        <w:ind w:left="1080" w:hanging="1080"/>
        <w:jc w:val="both"/>
        <w:rPr>
          <w:b/>
        </w:rPr>
      </w:pPr>
      <w:r>
        <w:rPr>
          <w:sz w:val="24"/>
          <w:szCs w:val="24"/>
        </w:rPr>
        <w:tab/>
        <w:t>(b)</w:t>
      </w:r>
      <w:r>
        <w:rPr>
          <w:sz w:val="24"/>
          <w:szCs w:val="24"/>
        </w:rPr>
        <w:tab/>
      </w:r>
      <w:r w:rsidRPr="00637DB9">
        <w:t>Discuss by keeping in view the IAS-38, discuss the treatment of the following expenses:</w:t>
      </w:r>
      <w:r>
        <w:tab/>
      </w:r>
      <w:r>
        <w:rPr>
          <w:b/>
        </w:rPr>
        <w:t>(10)</w:t>
      </w:r>
    </w:p>
    <w:p w:rsidR="006E09BA" w:rsidRPr="00986B71" w:rsidRDefault="006E09BA" w:rsidP="006E09BA">
      <w:pPr>
        <w:widowControl w:val="0"/>
        <w:numPr>
          <w:ilvl w:val="0"/>
          <w:numId w:val="22"/>
        </w:numPr>
        <w:tabs>
          <w:tab w:val="left" w:pos="1080"/>
          <w:tab w:val="left" w:pos="1620"/>
        </w:tabs>
        <w:autoSpaceDE w:val="0"/>
        <w:autoSpaceDN w:val="0"/>
        <w:adjustRightInd w:val="0"/>
        <w:ind w:left="1620" w:right="81" w:hanging="540"/>
        <w:jc w:val="both"/>
      </w:pPr>
      <w:r w:rsidRPr="00986B71">
        <w:t xml:space="preserve">Expenses on </w:t>
      </w:r>
      <w:r>
        <w:t xml:space="preserve">the </w:t>
      </w:r>
      <w:r w:rsidRPr="00986B71">
        <w:t>research of new improved material of Rs. 18,000.</w:t>
      </w:r>
    </w:p>
    <w:p w:rsidR="006E09BA" w:rsidRPr="00986B71" w:rsidRDefault="006E09BA" w:rsidP="006E09BA">
      <w:pPr>
        <w:widowControl w:val="0"/>
        <w:numPr>
          <w:ilvl w:val="0"/>
          <w:numId w:val="22"/>
        </w:numPr>
        <w:tabs>
          <w:tab w:val="left" w:pos="1080"/>
          <w:tab w:val="left" w:pos="1620"/>
        </w:tabs>
        <w:autoSpaceDE w:val="0"/>
        <w:autoSpaceDN w:val="0"/>
        <w:adjustRightInd w:val="0"/>
        <w:ind w:left="1620" w:right="81" w:hanging="540"/>
        <w:jc w:val="both"/>
      </w:pPr>
      <w:r w:rsidRPr="00986B71">
        <w:t>Expenses on applied research amounting to Rs. 90,000.</w:t>
      </w:r>
    </w:p>
    <w:p w:rsidR="006E09BA" w:rsidRPr="00986B71" w:rsidRDefault="006E09BA" w:rsidP="006E09BA">
      <w:pPr>
        <w:widowControl w:val="0"/>
        <w:numPr>
          <w:ilvl w:val="0"/>
          <w:numId w:val="22"/>
        </w:numPr>
        <w:tabs>
          <w:tab w:val="left" w:pos="1080"/>
          <w:tab w:val="left" w:pos="1620"/>
        </w:tabs>
        <w:autoSpaceDE w:val="0"/>
        <w:autoSpaceDN w:val="0"/>
        <w:adjustRightInd w:val="0"/>
        <w:ind w:left="1620" w:right="81" w:hanging="540"/>
        <w:jc w:val="both"/>
      </w:pPr>
      <w:r w:rsidRPr="00986B71">
        <w:t>Donation to a research institution of Rs. 25,000.</w:t>
      </w:r>
    </w:p>
    <w:p w:rsidR="006E09BA" w:rsidRPr="006E09BA" w:rsidRDefault="006E09BA" w:rsidP="006E09BA">
      <w:pPr>
        <w:widowControl w:val="0"/>
        <w:numPr>
          <w:ilvl w:val="0"/>
          <w:numId w:val="22"/>
        </w:numPr>
        <w:tabs>
          <w:tab w:val="left" w:pos="540"/>
          <w:tab w:val="left" w:pos="1080"/>
          <w:tab w:val="left" w:pos="1620"/>
        </w:tabs>
        <w:autoSpaceDE w:val="0"/>
        <w:autoSpaceDN w:val="0"/>
        <w:adjustRightInd w:val="0"/>
        <w:spacing w:line="240" w:lineRule="exact"/>
        <w:ind w:left="1620" w:right="81" w:hanging="540"/>
        <w:jc w:val="both"/>
        <w:rPr>
          <w:b/>
        </w:rPr>
      </w:pPr>
      <w:r w:rsidRPr="00986B71">
        <w:t>Expenses on construction of prototypes of Rs. 10,000.</w:t>
      </w:r>
    </w:p>
    <w:p w:rsidR="006E09BA" w:rsidRPr="006E09BA" w:rsidRDefault="006E09BA" w:rsidP="006E09BA">
      <w:pPr>
        <w:widowControl w:val="0"/>
        <w:numPr>
          <w:ilvl w:val="0"/>
          <w:numId w:val="22"/>
        </w:numPr>
        <w:tabs>
          <w:tab w:val="left" w:pos="1080"/>
          <w:tab w:val="left" w:pos="1620"/>
        </w:tabs>
        <w:autoSpaceDE w:val="0"/>
        <w:autoSpaceDN w:val="0"/>
        <w:adjustRightInd w:val="0"/>
        <w:spacing w:line="240" w:lineRule="exact"/>
        <w:ind w:left="1620" w:right="81" w:hanging="540"/>
        <w:jc w:val="both"/>
        <w:rPr>
          <w:b/>
        </w:rPr>
      </w:pPr>
      <w:r w:rsidRPr="00986B71">
        <w:t>Expenses on a project of Rs. 150,000 which is commercially and technically viable</w:t>
      </w:r>
    </w:p>
    <w:p w:rsidR="006E09BA" w:rsidRPr="006E09BA" w:rsidRDefault="006E09BA" w:rsidP="006E09BA">
      <w:pPr>
        <w:tabs>
          <w:tab w:val="left" w:pos="540"/>
          <w:tab w:val="left" w:pos="1080"/>
          <w:tab w:val="right" w:pos="7920"/>
        </w:tabs>
        <w:spacing w:line="240" w:lineRule="exact"/>
        <w:ind w:left="1080" w:hanging="1080"/>
        <w:jc w:val="both"/>
        <w:rPr>
          <w:b/>
          <w:sz w:val="24"/>
          <w:szCs w:val="24"/>
        </w:rPr>
      </w:pPr>
    </w:p>
    <w:p w:rsidR="00972285" w:rsidRDefault="00491597" w:rsidP="006E09BA">
      <w:pPr>
        <w:tabs>
          <w:tab w:val="left" w:pos="540"/>
          <w:tab w:val="left" w:pos="1080"/>
          <w:tab w:val="right" w:pos="7920"/>
        </w:tabs>
        <w:spacing w:line="240" w:lineRule="exact"/>
        <w:ind w:left="1080" w:hanging="1080"/>
        <w:jc w:val="both"/>
        <w:rPr>
          <w:b/>
          <w:sz w:val="24"/>
          <w:szCs w:val="24"/>
        </w:rPr>
      </w:pPr>
      <w:r w:rsidRPr="00EA01AA">
        <w:rPr>
          <w:sz w:val="24"/>
          <w:szCs w:val="24"/>
        </w:rPr>
        <w:t>Q. 3</w:t>
      </w:r>
      <w:r w:rsidRPr="00EA01AA">
        <w:rPr>
          <w:sz w:val="24"/>
          <w:szCs w:val="24"/>
        </w:rPr>
        <w:tab/>
      </w:r>
      <w:r w:rsidR="006E09BA">
        <w:rPr>
          <w:sz w:val="24"/>
          <w:szCs w:val="24"/>
        </w:rPr>
        <w:t>(a)</w:t>
      </w:r>
      <w:r w:rsidR="006E09BA">
        <w:rPr>
          <w:sz w:val="24"/>
          <w:szCs w:val="24"/>
        </w:rPr>
        <w:tab/>
      </w:r>
      <w:r w:rsidR="006E09BA" w:rsidRPr="00986B71">
        <w:t xml:space="preserve">A company has acquired a machine </w:t>
      </w:r>
      <w:r w:rsidR="006E09BA">
        <w:t>for</w:t>
      </w:r>
      <w:r w:rsidR="006E09BA" w:rsidRPr="00986B71">
        <w:t xml:space="preserve"> Rs. 10,00,000 in 2016. The company charges depreciation on </w:t>
      </w:r>
      <w:r w:rsidR="006E09BA">
        <w:t>straight-line</w:t>
      </w:r>
      <w:r w:rsidR="006E09BA" w:rsidRPr="00986B71">
        <w:t xml:space="preserve"> basis at 10%. The useful life of </w:t>
      </w:r>
      <w:r w:rsidR="006E09BA">
        <w:t xml:space="preserve">the </w:t>
      </w:r>
      <w:r w:rsidR="006E09BA" w:rsidRPr="00986B71">
        <w:t>machine is 10 years. At the end of 2016, the recoverable amount of the machine was Rs.750,000 causing an impairment loss. After 5 years of use, due to the technological change, the recoverable amount of the machine was 560,000 causing a reversal of impairment loss. You are required to show how these transactions will be treated in the financial statements</w:t>
      </w:r>
      <w:r w:rsidR="006E09BA">
        <w:t>.</w:t>
      </w:r>
      <w:r w:rsidRPr="00EA01AA">
        <w:rPr>
          <w:sz w:val="24"/>
          <w:szCs w:val="24"/>
        </w:rPr>
        <w:tab/>
      </w:r>
      <w:r w:rsidR="006E09BA">
        <w:rPr>
          <w:b/>
          <w:sz w:val="24"/>
          <w:szCs w:val="24"/>
        </w:rPr>
        <w:t>(1</w:t>
      </w:r>
      <w:r w:rsidRPr="00EA01AA">
        <w:rPr>
          <w:b/>
          <w:sz w:val="24"/>
          <w:szCs w:val="24"/>
        </w:rPr>
        <w:t>0)</w:t>
      </w:r>
    </w:p>
    <w:p w:rsidR="00957E02" w:rsidRDefault="00957E02" w:rsidP="006E09BA">
      <w:pPr>
        <w:tabs>
          <w:tab w:val="left" w:pos="540"/>
          <w:tab w:val="left" w:pos="1080"/>
          <w:tab w:val="right" w:pos="7920"/>
        </w:tabs>
        <w:spacing w:line="240" w:lineRule="exact"/>
        <w:ind w:left="1080" w:hanging="1080"/>
        <w:jc w:val="both"/>
        <w:rPr>
          <w:sz w:val="24"/>
          <w:szCs w:val="24"/>
        </w:rPr>
      </w:pPr>
    </w:p>
    <w:p w:rsidR="006E09BA" w:rsidRDefault="006E09BA" w:rsidP="006E09BA">
      <w:pPr>
        <w:tabs>
          <w:tab w:val="left" w:pos="540"/>
          <w:tab w:val="left" w:pos="1080"/>
          <w:tab w:val="right" w:pos="7920"/>
        </w:tabs>
        <w:spacing w:line="240" w:lineRule="exact"/>
        <w:ind w:left="1080" w:hanging="1080"/>
        <w:jc w:val="both"/>
        <w:rPr>
          <w:b/>
        </w:rPr>
      </w:pPr>
      <w:r>
        <w:rPr>
          <w:sz w:val="24"/>
          <w:szCs w:val="24"/>
        </w:rPr>
        <w:tab/>
        <w:t>(b)</w:t>
      </w:r>
      <w:r>
        <w:rPr>
          <w:sz w:val="24"/>
          <w:szCs w:val="24"/>
        </w:rPr>
        <w:tab/>
      </w:r>
      <w:r w:rsidRPr="00986B71">
        <w:t>Keeping in view the IAS-36, calculate the recoverable amount and impairment loss in each case</w:t>
      </w:r>
      <w:r>
        <w:t>:</w:t>
      </w:r>
      <w:r>
        <w:tab/>
      </w:r>
      <w:r>
        <w:rPr>
          <w:b/>
        </w:rPr>
        <w:t>(10)</w:t>
      </w:r>
    </w:p>
    <w:tbl>
      <w:tblPr>
        <w:tblW w:w="0" w:type="auto"/>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8"/>
        <w:gridCol w:w="1176"/>
        <w:gridCol w:w="1176"/>
        <w:gridCol w:w="1164"/>
        <w:gridCol w:w="1189"/>
      </w:tblGrid>
      <w:tr w:rsidR="006E09BA" w:rsidRPr="00986B71" w:rsidTr="006E09BA">
        <w:trPr>
          <w:trHeight w:val="259"/>
        </w:trPr>
        <w:tc>
          <w:tcPr>
            <w:tcW w:w="1638" w:type="dxa"/>
          </w:tcPr>
          <w:p w:rsidR="006E09BA" w:rsidRPr="00986B71" w:rsidRDefault="006E09BA" w:rsidP="006E09BA">
            <w:pPr>
              <w:widowControl w:val="0"/>
              <w:autoSpaceDE w:val="0"/>
              <w:autoSpaceDN w:val="0"/>
              <w:adjustRightInd w:val="0"/>
              <w:ind w:right="81"/>
              <w:jc w:val="center"/>
              <w:rPr>
                <w:b/>
              </w:rPr>
            </w:pPr>
            <w:r w:rsidRPr="00986B71">
              <w:rPr>
                <w:b/>
              </w:rPr>
              <w:t>Items</w:t>
            </w:r>
          </w:p>
        </w:tc>
        <w:tc>
          <w:tcPr>
            <w:tcW w:w="1176" w:type="dxa"/>
          </w:tcPr>
          <w:p w:rsidR="006E09BA" w:rsidRPr="00986B71" w:rsidRDefault="006E09BA" w:rsidP="006E09BA">
            <w:pPr>
              <w:widowControl w:val="0"/>
              <w:autoSpaceDE w:val="0"/>
              <w:autoSpaceDN w:val="0"/>
              <w:adjustRightInd w:val="0"/>
              <w:ind w:right="81"/>
              <w:jc w:val="center"/>
              <w:rPr>
                <w:b/>
              </w:rPr>
            </w:pPr>
            <w:r>
              <w:rPr>
                <w:b/>
              </w:rPr>
              <w:t>X</w:t>
            </w:r>
          </w:p>
        </w:tc>
        <w:tc>
          <w:tcPr>
            <w:tcW w:w="1176" w:type="dxa"/>
          </w:tcPr>
          <w:p w:rsidR="006E09BA" w:rsidRPr="00986B71" w:rsidRDefault="006E09BA" w:rsidP="006E09BA">
            <w:pPr>
              <w:widowControl w:val="0"/>
              <w:autoSpaceDE w:val="0"/>
              <w:autoSpaceDN w:val="0"/>
              <w:adjustRightInd w:val="0"/>
              <w:ind w:right="81"/>
              <w:jc w:val="center"/>
              <w:rPr>
                <w:b/>
              </w:rPr>
            </w:pPr>
            <w:r>
              <w:rPr>
                <w:b/>
              </w:rPr>
              <w:t>Y</w:t>
            </w:r>
          </w:p>
        </w:tc>
        <w:tc>
          <w:tcPr>
            <w:tcW w:w="1164" w:type="dxa"/>
          </w:tcPr>
          <w:p w:rsidR="006E09BA" w:rsidRPr="00986B71" w:rsidRDefault="006E09BA" w:rsidP="006E09BA">
            <w:pPr>
              <w:widowControl w:val="0"/>
              <w:autoSpaceDE w:val="0"/>
              <w:autoSpaceDN w:val="0"/>
              <w:adjustRightInd w:val="0"/>
              <w:ind w:right="81"/>
              <w:jc w:val="center"/>
              <w:rPr>
                <w:b/>
              </w:rPr>
            </w:pPr>
            <w:r>
              <w:rPr>
                <w:b/>
              </w:rPr>
              <w:t>Z</w:t>
            </w:r>
          </w:p>
        </w:tc>
        <w:tc>
          <w:tcPr>
            <w:tcW w:w="1189" w:type="dxa"/>
          </w:tcPr>
          <w:p w:rsidR="006E09BA" w:rsidRPr="00986B71" w:rsidRDefault="006E09BA" w:rsidP="006E09BA">
            <w:pPr>
              <w:widowControl w:val="0"/>
              <w:autoSpaceDE w:val="0"/>
              <w:autoSpaceDN w:val="0"/>
              <w:adjustRightInd w:val="0"/>
              <w:ind w:right="81"/>
              <w:jc w:val="center"/>
              <w:rPr>
                <w:b/>
              </w:rPr>
            </w:pPr>
            <w:r>
              <w:rPr>
                <w:b/>
              </w:rPr>
              <w:t>K</w:t>
            </w:r>
          </w:p>
        </w:tc>
      </w:tr>
      <w:tr w:rsidR="006E09BA" w:rsidRPr="00986B71" w:rsidTr="006E09BA">
        <w:trPr>
          <w:trHeight w:val="259"/>
        </w:trPr>
        <w:tc>
          <w:tcPr>
            <w:tcW w:w="1638" w:type="dxa"/>
          </w:tcPr>
          <w:p w:rsidR="006E09BA" w:rsidRPr="00986B71" w:rsidRDefault="006E09BA" w:rsidP="00276B0C">
            <w:pPr>
              <w:widowControl w:val="0"/>
              <w:autoSpaceDE w:val="0"/>
              <w:autoSpaceDN w:val="0"/>
              <w:adjustRightInd w:val="0"/>
              <w:ind w:right="81"/>
            </w:pPr>
            <w:r>
              <w:t>Carrying value</w:t>
            </w:r>
          </w:p>
        </w:tc>
        <w:tc>
          <w:tcPr>
            <w:tcW w:w="1176" w:type="dxa"/>
          </w:tcPr>
          <w:p w:rsidR="006E09BA" w:rsidRPr="00986B71" w:rsidRDefault="006E09BA" w:rsidP="00276B0C">
            <w:pPr>
              <w:widowControl w:val="0"/>
              <w:autoSpaceDE w:val="0"/>
              <w:autoSpaceDN w:val="0"/>
              <w:adjustRightInd w:val="0"/>
              <w:ind w:right="81"/>
            </w:pPr>
            <w:r w:rsidRPr="00986B71">
              <w:t>100,000</w:t>
            </w:r>
          </w:p>
        </w:tc>
        <w:tc>
          <w:tcPr>
            <w:tcW w:w="1176" w:type="dxa"/>
          </w:tcPr>
          <w:p w:rsidR="006E09BA" w:rsidRPr="00986B71" w:rsidRDefault="006E09BA" w:rsidP="00276B0C">
            <w:pPr>
              <w:widowControl w:val="0"/>
              <w:autoSpaceDE w:val="0"/>
              <w:autoSpaceDN w:val="0"/>
              <w:adjustRightInd w:val="0"/>
              <w:ind w:right="81"/>
            </w:pPr>
            <w:r w:rsidRPr="00986B71">
              <w:t>150,000</w:t>
            </w:r>
          </w:p>
        </w:tc>
        <w:tc>
          <w:tcPr>
            <w:tcW w:w="1164" w:type="dxa"/>
          </w:tcPr>
          <w:p w:rsidR="006E09BA" w:rsidRPr="00986B71" w:rsidRDefault="006E09BA" w:rsidP="00276B0C">
            <w:pPr>
              <w:widowControl w:val="0"/>
              <w:autoSpaceDE w:val="0"/>
              <w:autoSpaceDN w:val="0"/>
              <w:adjustRightInd w:val="0"/>
              <w:ind w:right="81"/>
            </w:pPr>
            <w:r w:rsidRPr="00986B71">
              <w:t>120,000</w:t>
            </w:r>
          </w:p>
        </w:tc>
        <w:tc>
          <w:tcPr>
            <w:tcW w:w="1189" w:type="dxa"/>
          </w:tcPr>
          <w:p w:rsidR="006E09BA" w:rsidRPr="00986B71" w:rsidRDefault="006E09BA" w:rsidP="00276B0C">
            <w:pPr>
              <w:widowControl w:val="0"/>
              <w:autoSpaceDE w:val="0"/>
              <w:autoSpaceDN w:val="0"/>
              <w:adjustRightInd w:val="0"/>
              <w:ind w:right="81"/>
            </w:pPr>
            <w:r w:rsidRPr="00986B71">
              <w:t>150,000</w:t>
            </w:r>
          </w:p>
        </w:tc>
      </w:tr>
      <w:tr w:rsidR="006E09BA" w:rsidRPr="00986B71" w:rsidTr="006E09BA">
        <w:trPr>
          <w:trHeight w:val="259"/>
        </w:trPr>
        <w:tc>
          <w:tcPr>
            <w:tcW w:w="1638" w:type="dxa"/>
          </w:tcPr>
          <w:p w:rsidR="006E09BA" w:rsidRPr="00986B71" w:rsidRDefault="006E09BA" w:rsidP="00276B0C">
            <w:pPr>
              <w:widowControl w:val="0"/>
              <w:autoSpaceDE w:val="0"/>
              <w:autoSpaceDN w:val="0"/>
              <w:adjustRightInd w:val="0"/>
              <w:ind w:right="81"/>
            </w:pPr>
            <w:r w:rsidRPr="00986B71">
              <w:t>Fair Value</w:t>
            </w:r>
          </w:p>
        </w:tc>
        <w:tc>
          <w:tcPr>
            <w:tcW w:w="1176" w:type="dxa"/>
          </w:tcPr>
          <w:p w:rsidR="006E09BA" w:rsidRPr="00986B71" w:rsidRDefault="006E09BA" w:rsidP="00276B0C">
            <w:pPr>
              <w:widowControl w:val="0"/>
              <w:autoSpaceDE w:val="0"/>
              <w:autoSpaceDN w:val="0"/>
              <w:adjustRightInd w:val="0"/>
              <w:ind w:right="81"/>
            </w:pPr>
            <w:r w:rsidRPr="00986B71">
              <w:t>110,000</w:t>
            </w:r>
          </w:p>
        </w:tc>
        <w:tc>
          <w:tcPr>
            <w:tcW w:w="1176" w:type="dxa"/>
          </w:tcPr>
          <w:p w:rsidR="006E09BA" w:rsidRPr="00986B71" w:rsidRDefault="006E09BA" w:rsidP="00276B0C">
            <w:pPr>
              <w:widowControl w:val="0"/>
              <w:autoSpaceDE w:val="0"/>
              <w:autoSpaceDN w:val="0"/>
              <w:adjustRightInd w:val="0"/>
              <w:ind w:right="81"/>
            </w:pPr>
            <w:r w:rsidRPr="00986B71">
              <w:t>125,000</w:t>
            </w:r>
          </w:p>
        </w:tc>
        <w:tc>
          <w:tcPr>
            <w:tcW w:w="1164" w:type="dxa"/>
          </w:tcPr>
          <w:p w:rsidR="006E09BA" w:rsidRPr="00986B71" w:rsidRDefault="006E09BA" w:rsidP="00276B0C">
            <w:pPr>
              <w:widowControl w:val="0"/>
              <w:autoSpaceDE w:val="0"/>
              <w:autoSpaceDN w:val="0"/>
              <w:adjustRightInd w:val="0"/>
              <w:ind w:right="81"/>
            </w:pPr>
            <w:r w:rsidRPr="00986B71">
              <w:t>100,000</w:t>
            </w:r>
          </w:p>
        </w:tc>
        <w:tc>
          <w:tcPr>
            <w:tcW w:w="1189" w:type="dxa"/>
          </w:tcPr>
          <w:p w:rsidR="006E09BA" w:rsidRPr="00986B71" w:rsidRDefault="006E09BA" w:rsidP="00276B0C">
            <w:pPr>
              <w:widowControl w:val="0"/>
              <w:autoSpaceDE w:val="0"/>
              <w:autoSpaceDN w:val="0"/>
              <w:adjustRightInd w:val="0"/>
              <w:ind w:right="81"/>
            </w:pPr>
            <w:r w:rsidRPr="00986B71">
              <w:t>130,000</w:t>
            </w:r>
          </w:p>
        </w:tc>
      </w:tr>
      <w:tr w:rsidR="006E09BA" w:rsidRPr="00986B71" w:rsidTr="006E09BA">
        <w:trPr>
          <w:trHeight w:val="274"/>
        </w:trPr>
        <w:tc>
          <w:tcPr>
            <w:tcW w:w="1638" w:type="dxa"/>
          </w:tcPr>
          <w:p w:rsidR="006E09BA" w:rsidRPr="00986B71" w:rsidRDefault="006E09BA" w:rsidP="00276B0C">
            <w:pPr>
              <w:widowControl w:val="0"/>
              <w:autoSpaceDE w:val="0"/>
              <w:autoSpaceDN w:val="0"/>
              <w:adjustRightInd w:val="0"/>
              <w:ind w:right="81"/>
            </w:pPr>
            <w:r w:rsidRPr="00986B71">
              <w:t>Value in Use</w:t>
            </w:r>
          </w:p>
        </w:tc>
        <w:tc>
          <w:tcPr>
            <w:tcW w:w="1176" w:type="dxa"/>
          </w:tcPr>
          <w:p w:rsidR="006E09BA" w:rsidRPr="00986B71" w:rsidRDefault="006E09BA" w:rsidP="00276B0C">
            <w:pPr>
              <w:widowControl w:val="0"/>
              <w:autoSpaceDE w:val="0"/>
              <w:autoSpaceDN w:val="0"/>
              <w:adjustRightInd w:val="0"/>
              <w:ind w:right="81"/>
            </w:pPr>
            <w:r w:rsidRPr="00986B71">
              <w:t>120,000</w:t>
            </w:r>
          </w:p>
        </w:tc>
        <w:tc>
          <w:tcPr>
            <w:tcW w:w="1176" w:type="dxa"/>
          </w:tcPr>
          <w:p w:rsidR="006E09BA" w:rsidRPr="00986B71" w:rsidRDefault="006E09BA" w:rsidP="00276B0C">
            <w:pPr>
              <w:widowControl w:val="0"/>
              <w:autoSpaceDE w:val="0"/>
              <w:autoSpaceDN w:val="0"/>
              <w:adjustRightInd w:val="0"/>
              <w:ind w:right="81"/>
            </w:pPr>
            <w:r w:rsidRPr="00986B71">
              <w:t>130,000</w:t>
            </w:r>
          </w:p>
        </w:tc>
        <w:tc>
          <w:tcPr>
            <w:tcW w:w="1164" w:type="dxa"/>
          </w:tcPr>
          <w:p w:rsidR="006E09BA" w:rsidRPr="00986B71" w:rsidRDefault="006E09BA" w:rsidP="00276B0C">
            <w:pPr>
              <w:widowControl w:val="0"/>
              <w:autoSpaceDE w:val="0"/>
              <w:autoSpaceDN w:val="0"/>
              <w:adjustRightInd w:val="0"/>
              <w:ind w:right="81"/>
            </w:pPr>
            <w:r w:rsidRPr="00986B71">
              <w:t>90,000</w:t>
            </w:r>
          </w:p>
        </w:tc>
        <w:tc>
          <w:tcPr>
            <w:tcW w:w="1189" w:type="dxa"/>
          </w:tcPr>
          <w:p w:rsidR="006E09BA" w:rsidRPr="00986B71" w:rsidRDefault="006E09BA" w:rsidP="00276B0C">
            <w:pPr>
              <w:widowControl w:val="0"/>
              <w:autoSpaceDE w:val="0"/>
              <w:autoSpaceDN w:val="0"/>
              <w:adjustRightInd w:val="0"/>
              <w:ind w:right="81"/>
            </w:pPr>
            <w:r w:rsidRPr="00986B71">
              <w:t>120,000</w:t>
            </w:r>
          </w:p>
        </w:tc>
      </w:tr>
      <w:tr w:rsidR="006E09BA" w:rsidRPr="00986B71" w:rsidTr="006E09BA">
        <w:trPr>
          <w:trHeight w:val="274"/>
        </w:trPr>
        <w:tc>
          <w:tcPr>
            <w:tcW w:w="1638" w:type="dxa"/>
          </w:tcPr>
          <w:p w:rsidR="006E09BA" w:rsidRPr="00986B71" w:rsidRDefault="006E09BA" w:rsidP="00276B0C">
            <w:pPr>
              <w:widowControl w:val="0"/>
              <w:autoSpaceDE w:val="0"/>
              <w:autoSpaceDN w:val="0"/>
              <w:adjustRightInd w:val="0"/>
              <w:ind w:right="81"/>
            </w:pPr>
            <w:r w:rsidRPr="00986B71">
              <w:t>Selling Cost</w:t>
            </w:r>
          </w:p>
        </w:tc>
        <w:tc>
          <w:tcPr>
            <w:tcW w:w="1176" w:type="dxa"/>
          </w:tcPr>
          <w:p w:rsidR="006E09BA" w:rsidRPr="00986B71" w:rsidRDefault="006E09BA" w:rsidP="00276B0C">
            <w:pPr>
              <w:widowControl w:val="0"/>
              <w:autoSpaceDE w:val="0"/>
              <w:autoSpaceDN w:val="0"/>
              <w:adjustRightInd w:val="0"/>
              <w:ind w:right="81"/>
            </w:pPr>
            <w:r w:rsidRPr="00986B71">
              <w:t>5,000</w:t>
            </w:r>
          </w:p>
        </w:tc>
        <w:tc>
          <w:tcPr>
            <w:tcW w:w="1176" w:type="dxa"/>
          </w:tcPr>
          <w:p w:rsidR="006E09BA" w:rsidRPr="00986B71" w:rsidRDefault="006E09BA" w:rsidP="00276B0C">
            <w:pPr>
              <w:widowControl w:val="0"/>
              <w:autoSpaceDE w:val="0"/>
              <w:autoSpaceDN w:val="0"/>
              <w:adjustRightInd w:val="0"/>
              <w:ind w:right="81"/>
            </w:pPr>
            <w:r w:rsidRPr="00986B71">
              <w:t>2,000</w:t>
            </w:r>
          </w:p>
        </w:tc>
        <w:tc>
          <w:tcPr>
            <w:tcW w:w="1164" w:type="dxa"/>
          </w:tcPr>
          <w:p w:rsidR="006E09BA" w:rsidRPr="00986B71" w:rsidRDefault="006E09BA" w:rsidP="00276B0C">
            <w:pPr>
              <w:widowControl w:val="0"/>
              <w:autoSpaceDE w:val="0"/>
              <w:autoSpaceDN w:val="0"/>
              <w:adjustRightInd w:val="0"/>
              <w:ind w:right="81"/>
            </w:pPr>
            <w:r w:rsidRPr="00986B71">
              <w:t>3,000</w:t>
            </w:r>
          </w:p>
        </w:tc>
        <w:tc>
          <w:tcPr>
            <w:tcW w:w="1189" w:type="dxa"/>
          </w:tcPr>
          <w:p w:rsidR="006E09BA" w:rsidRPr="00986B71" w:rsidRDefault="006E09BA" w:rsidP="00276B0C">
            <w:pPr>
              <w:widowControl w:val="0"/>
              <w:autoSpaceDE w:val="0"/>
              <w:autoSpaceDN w:val="0"/>
              <w:adjustRightInd w:val="0"/>
              <w:ind w:right="81"/>
            </w:pPr>
            <w:r w:rsidRPr="00986B71">
              <w:t>4,000</w:t>
            </w:r>
          </w:p>
        </w:tc>
      </w:tr>
    </w:tbl>
    <w:p w:rsidR="006E09BA" w:rsidRDefault="006E09BA" w:rsidP="006E09BA">
      <w:pPr>
        <w:tabs>
          <w:tab w:val="left" w:pos="540"/>
          <w:tab w:val="left" w:pos="1080"/>
          <w:tab w:val="right" w:pos="7920"/>
        </w:tabs>
        <w:spacing w:line="240" w:lineRule="exact"/>
        <w:ind w:left="1080" w:hanging="1080"/>
        <w:jc w:val="both"/>
        <w:rPr>
          <w:b/>
        </w:rPr>
      </w:pPr>
    </w:p>
    <w:p w:rsidR="006E09BA" w:rsidRDefault="006E09BA" w:rsidP="006E09BA">
      <w:pPr>
        <w:tabs>
          <w:tab w:val="left" w:pos="540"/>
          <w:tab w:val="left" w:pos="1080"/>
          <w:tab w:val="right" w:pos="7920"/>
        </w:tabs>
        <w:spacing w:line="240" w:lineRule="exact"/>
        <w:ind w:left="1080" w:hanging="1080"/>
        <w:jc w:val="both"/>
        <w:rPr>
          <w:b/>
        </w:rPr>
      </w:pPr>
    </w:p>
    <w:p w:rsidR="006E09BA" w:rsidRDefault="006E09BA" w:rsidP="006E09BA">
      <w:pPr>
        <w:tabs>
          <w:tab w:val="left" w:pos="540"/>
          <w:tab w:val="left" w:pos="1080"/>
          <w:tab w:val="right" w:pos="7920"/>
        </w:tabs>
        <w:spacing w:line="240" w:lineRule="exact"/>
        <w:ind w:left="1080" w:hanging="1080"/>
        <w:jc w:val="both"/>
        <w:rPr>
          <w:b/>
        </w:rPr>
      </w:pPr>
    </w:p>
    <w:p w:rsidR="006E09BA" w:rsidRPr="006E09BA" w:rsidRDefault="006E09BA" w:rsidP="006E09BA">
      <w:pPr>
        <w:tabs>
          <w:tab w:val="left" w:pos="540"/>
          <w:tab w:val="left" w:pos="1080"/>
          <w:tab w:val="right" w:pos="7920"/>
        </w:tabs>
        <w:spacing w:line="240" w:lineRule="exact"/>
        <w:ind w:left="1080" w:hanging="1080"/>
        <w:jc w:val="both"/>
        <w:rPr>
          <w:b/>
          <w:sz w:val="24"/>
          <w:szCs w:val="24"/>
        </w:rPr>
      </w:pPr>
      <w:r>
        <w:rPr>
          <w:b/>
        </w:rPr>
        <w:lastRenderedPageBreak/>
        <w:tab/>
      </w:r>
    </w:p>
    <w:p w:rsidR="006E09BA" w:rsidRPr="00957E02" w:rsidRDefault="00491597" w:rsidP="006E09BA">
      <w:pPr>
        <w:tabs>
          <w:tab w:val="left" w:pos="540"/>
          <w:tab w:val="right" w:pos="7920"/>
        </w:tabs>
        <w:spacing w:line="240" w:lineRule="exact"/>
        <w:ind w:left="540" w:hanging="540"/>
        <w:jc w:val="both"/>
      </w:pPr>
      <w:r w:rsidRPr="00957E02">
        <w:t>Q. 4</w:t>
      </w:r>
      <w:r w:rsidRPr="00957E02">
        <w:tab/>
      </w:r>
      <w:r w:rsidR="006E09BA" w:rsidRPr="00957E02">
        <w:t>Nasik Ltd. a leading group of companies, needs advice from an IFRS specialist on the following transactions in the light of IAS 24 what transactions need to be recorded and what disclosure of said transactions should be made in the notes.</w:t>
      </w:r>
      <w:r w:rsidR="006E09BA" w:rsidRPr="00957E02">
        <w:tab/>
      </w:r>
      <w:r w:rsidR="006E09BA" w:rsidRPr="00957E02">
        <w:rPr>
          <w:b/>
        </w:rPr>
        <w:t>(20)</w:t>
      </w:r>
    </w:p>
    <w:p w:rsidR="006E09BA" w:rsidRPr="00957E02" w:rsidRDefault="006E09BA" w:rsidP="006E09BA">
      <w:pPr>
        <w:widowControl w:val="0"/>
        <w:tabs>
          <w:tab w:val="left" w:pos="540"/>
          <w:tab w:val="left" w:pos="1080"/>
        </w:tabs>
        <w:autoSpaceDE w:val="0"/>
        <w:autoSpaceDN w:val="0"/>
        <w:adjustRightInd w:val="0"/>
        <w:ind w:left="540" w:right="81" w:hanging="540"/>
      </w:pPr>
    </w:p>
    <w:p w:rsidR="006E09BA" w:rsidRPr="00957E02" w:rsidRDefault="006E09BA" w:rsidP="006E09BA">
      <w:pPr>
        <w:widowControl w:val="0"/>
        <w:tabs>
          <w:tab w:val="left" w:pos="540"/>
          <w:tab w:val="left" w:pos="1080"/>
        </w:tabs>
        <w:autoSpaceDE w:val="0"/>
        <w:autoSpaceDN w:val="0"/>
        <w:adjustRightInd w:val="0"/>
        <w:ind w:left="540" w:right="81" w:hanging="540"/>
      </w:pPr>
      <w:r w:rsidRPr="00957E02">
        <w:tab/>
        <w:t>Salary and other employment-related benefits as detailed below have been paid to the Chief Executive Officer of the company during the financial year 2023</w:t>
      </w:r>
    </w:p>
    <w:p w:rsidR="006E09BA" w:rsidRPr="00957E02" w:rsidRDefault="006E09BA" w:rsidP="006E09BA">
      <w:pPr>
        <w:widowControl w:val="0"/>
        <w:numPr>
          <w:ilvl w:val="1"/>
          <w:numId w:val="23"/>
        </w:numPr>
        <w:tabs>
          <w:tab w:val="left" w:pos="540"/>
          <w:tab w:val="left" w:pos="1080"/>
        </w:tabs>
        <w:autoSpaceDE w:val="0"/>
        <w:autoSpaceDN w:val="0"/>
        <w:adjustRightInd w:val="0"/>
        <w:ind w:left="1080" w:right="81" w:hanging="540"/>
        <w:jc w:val="both"/>
      </w:pPr>
      <w:r w:rsidRPr="00957E02">
        <w:t>Gross annual salary paid amounting to Rs. 3 million</w:t>
      </w:r>
    </w:p>
    <w:p w:rsidR="006E09BA" w:rsidRPr="00957E02" w:rsidRDefault="006E09BA" w:rsidP="006E09BA">
      <w:pPr>
        <w:widowControl w:val="0"/>
        <w:numPr>
          <w:ilvl w:val="1"/>
          <w:numId w:val="23"/>
        </w:numPr>
        <w:tabs>
          <w:tab w:val="left" w:pos="540"/>
          <w:tab w:val="left" w:pos="1080"/>
        </w:tabs>
        <w:autoSpaceDE w:val="0"/>
        <w:autoSpaceDN w:val="0"/>
        <w:adjustRightInd w:val="0"/>
        <w:ind w:left="1080" w:right="81" w:hanging="540"/>
        <w:jc w:val="both"/>
      </w:pPr>
      <w:r w:rsidRPr="00957E02">
        <w:t>Share-based payments made to CEO of worth.2 million</w:t>
      </w:r>
    </w:p>
    <w:p w:rsidR="006E09BA" w:rsidRPr="00957E02" w:rsidRDefault="006E09BA" w:rsidP="006E09BA">
      <w:pPr>
        <w:widowControl w:val="0"/>
        <w:numPr>
          <w:ilvl w:val="1"/>
          <w:numId w:val="23"/>
        </w:numPr>
        <w:tabs>
          <w:tab w:val="left" w:pos="540"/>
          <w:tab w:val="left" w:pos="1080"/>
        </w:tabs>
        <w:autoSpaceDE w:val="0"/>
        <w:autoSpaceDN w:val="0"/>
        <w:adjustRightInd w:val="0"/>
        <w:ind w:left="1080" w:right="81" w:hanging="540"/>
        <w:jc w:val="both"/>
      </w:pPr>
      <w:r w:rsidRPr="00957E02">
        <w:t>Old age benefit plan - employer contribution amounting to Rs. 2 million</w:t>
      </w:r>
    </w:p>
    <w:p w:rsidR="006E09BA" w:rsidRPr="00957E02" w:rsidRDefault="006E09BA" w:rsidP="006E09BA">
      <w:pPr>
        <w:widowControl w:val="0"/>
        <w:numPr>
          <w:ilvl w:val="1"/>
          <w:numId w:val="23"/>
        </w:numPr>
        <w:tabs>
          <w:tab w:val="left" w:pos="540"/>
          <w:tab w:val="left" w:pos="1080"/>
        </w:tabs>
        <w:autoSpaceDE w:val="0"/>
        <w:autoSpaceDN w:val="0"/>
        <w:adjustRightInd w:val="0"/>
        <w:ind w:left="1080" w:right="81" w:hanging="540"/>
        <w:jc w:val="both"/>
        <w:rPr>
          <w:b/>
        </w:rPr>
      </w:pPr>
      <w:r w:rsidRPr="00957E02">
        <w:t>Payment of travel and daily allowances made to CEO Rs. 1.7 million for official visits.</w:t>
      </w:r>
    </w:p>
    <w:p w:rsidR="00957E02" w:rsidRPr="00957E02" w:rsidRDefault="00957E02" w:rsidP="00957E02">
      <w:pPr>
        <w:widowControl w:val="0"/>
        <w:autoSpaceDE w:val="0"/>
        <w:autoSpaceDN w:val="0"/>
        <w:adjustRightInd w:val="0"/>
        <w:ind w:right="81" w:firstLine="540"/>
        <w:rPr>
          <w:b/>
        </w:rPr>
      </w:pPr>
      <w:r w:rsidRPr="00957E02">
        <w:rPr>
          <w:b/>
        </w:rPr>
        <w:t>Required:</w:t>
      </w:r>
    </w:p>
    <w:p w:rsidR="00957E02" w:rsidRPr="00957E02" w:rsidRDefault="00957E02" w:rsidP="00957E02">
      <w:pPr>
        <w:widowControl w:val="0"/>
        <w:tabs>
          <w:tab w:val="left" w:pos="540"/>
        </w:tabs>
        <w:autoSpaceDE w:val="0"/>
        <w:autoSpaceDN w:val="0"/>
        <w:adjustRightInd w:val="0"/>
        <w:ind w:left="540" w:right="81"/>
      </w:pPr>
      <w:r w:rsidRPr="00957E02">
        <w:t>Suggest the treatment of the above transaction in the light of IAS 24 and also draft a sample note for disclosure purposes in the financial statement.</w:t>
      </w:r>
    </w:p>
    <w:p w:rsidR="006C02F6" w:rsidRPr="00957E02" w:rsidRDefault="006C02F6" w:rsidP="00957E02">
      <w:pPr>
        <w:tabs>
          <w:tab w:val="left" w:pos="540"/>
          <w:tab w:val="right" w:pos="7920"/>
        </w:tabs>
        <w:spacing w:line="240" w:lineRule="exact"/>
        <w:jc w:val="both"/>
      </w:pPr>
    </w:p>
    <w:p w:rsidR="00C233E8" w:rsidRPr="00957E02" w:rsidRDefault="00491597" w:rsidP="00546A06">
      <w:pPr>
        <w:tabs>
          <w:tab w:val="left" w:pos="540"/>
          <w:tab w:val="right" w:pos="7920"/>
        </w:tabs>
        <w:spacing w:line="240" w:lineRule="exact"/>
        <w:ind w:left="540" w:hanging="540"/>
        <w:jc w:val="both"/>
        <w:rPr>
          <w:b/>
        </w:rPr>
      </w:pPr>
      <w:r w:rsidRPr="00957E02">
        <w:t>Q. 5</w:t>
      </w:r>
      <w:r w:rsidRPr="00957E02">
        <w:tab/>
      </w:r>
      <w:r w:rsidR="00957E02" w:rsidRPr="00957E02">
        <w:rPr>
          <w:bCs/>
          <w:lang w:val="en-GB"/>
        </w:rPr>
        <w:t>Discuss in detail the disclosure requirements in the following International Accounting Standards (IASs):</w:t>
      </w:r>
      <w:r w:rsidRPr="00957E02">
        <w:tab/>
      </w:r>
      <w:r w:rsidRPr="00957E02">
        <w:rPr>
          <w:b/>
        </w:rPr>
        <w:t>(20)</w:t>
      </w:r>
    </w:p>
    <w:p w:rsidR="00957E02" w:rsidRPr="00957E02" w:rsidRDefault="00957E02" w:rsidP="00957E02">
      <w:pPr>
        <w:widowControl w:val="0"/>
        <w:numPr>
          <w:ilvl w:val="0"/>
          <w:numId w:val="24"/>
        </w:numPr>
        <w:autoSpaceDE w:val="0"/>
        <w:autoSpaceDN w:val="0"/>
        <w:adjustRightInd w:val="0"/>
        <w:ind w:left="900" w:right="81"/>
        <w:jc w:val="both"/>
        <w:rPr>
          <w:bCs/>
          <w:lang w:val="en-GB"/>
        </w:rPr>
      </w:pPr>
      <w:r w:rsidRPr="00957E02">
        <w:rPr>
          <w:bCs/>
          <w:lang w:val="en-GB"/>
        </w:rPr>
        <w:t>IAS-20</w:t>
      </w:r>
    </w:p>
    <w:p w:rsidR="00957E02" w:rsidRPr="00957E02" w:rsidRDefault="00957E02" w:rsidP="00957E02">
      <w:pPr>
        <w:widowControl w:val="0"/>
        <w:numPr>
          <w:ilvl w:val="0"/>
          <w:numId w:val="24"/>
        </w:numPr>
        <w:autoSpaceDE w:val="0"/>
        <w:autoSpaceDN w:val="0"/>
        <w:adjustRightInd w:val="0"/>
        <w:ind w:left="900" w:right="81"/>
        <w:jc w:val="both"/>
        <w:rPr>
          <w:bCs/>
          <w:lang w:val="en-GB"/>
        </w:rPr>
      </w:pPr>
      <w:r w:rsidRPr="00957E02">
        <w:rPr>
          <w:bCs/>
          <w:lang w:val="en-GB"/>
        </w:rPr>
        <w:t>IAS-11</w:t>
      </w:r>
    </w:p>
    <w:p w:rsidR="00957E02" w:rsidRPr="00EA01AA" w:rsidRDefault="00957E02" w:rsidP="00546A06">
      <w:pPr>
        <w:tabs>
          <w:tab w:val="left" w:pos="540"/>
          <w:tab w:val="right" w:pos="7920"/>
        </w:tabs>
        <w:spacing w:line="240" w:lineRule="exact"/>
        <w:ind w:left="540" w:hanging="540"/>
        <w:jc w:val="both"/>
        <w:rPr>
          <w:sz w:val="24"/>
          <w:szCs w:val="24"/>
        </w:rPr>
      </w:pPr>
    </w:p>
    <w:p w:rsidR="00957E02" w:rsidRDefault="00957E02" w:rsidP="00090123">
      <w:pPr>
        <w:tabs>
          <w:tab w:val="left" w:pos="540"/>
          <w:tab w:val="right" w:pos="7920"/>
        </w:tabs>
        <w:spacing w:line="220" w:lineRule="exact"/>
        <w:jc w:val="both"/>
        <w:rPr>
          <w:b/>
          <w:color w:val="000000"/>
          <w:sz w:val="24"/>
        </w:rPr>
      </w:pPr>
    </w:p>
    <w:p w:rsidR="00090123" w:rsidRPr="000835A2" w:rsidRDefault="00090123" w:rsidP="00090123">
      <w:pPr>
        <w:tabs>
          <w:tab w:val="left" w:pos="540"/>
          <w:tab w:val="right" w:pos="7920"/>
        </w:tabs>
        <w:spacing w:line="220" w:lineRule="exact"/>
        <w:jc w:val="both"/>
        <w:rPr>
          <w:b/>
          <w:color w:val="000000"/>
          <w:sz w:val="26"/>
        </w:rPr>
      </w:pPr>
      <w:r w:rsidRPr="000835A2">
        <w:rPr>
          <w:b/>
          <w:color w:val="000000"/>
          <w:sz w:val="24"/>
        </w:rPr>
        <w:t>Total Marks:100</w:t>
      </w:r>
      <w:r w:rsidRPr="000835A2">
        <w:rPr>
          <w:b/>
          <w:color w:val="000000"/>
          <w:sz w:val="24"/>
        </w:rPr>
        <w:tab/>
        <w:t>Pass Marks: 50</w:t>
      </w:r>
    </w:p>
    <w:p w:rsidR="00090123" w:rsidRDefault="009F468B" w:rsidP="00090123">
      <w:pPr>
        <w:pStyle w:val="Heading7"/>
        <w:tabs>
          <w:tab w:val="left" w:pos="540"/>
          <w:tab w:val="left" w:pos="1080"/>
          <w:tab w:val="left" w:pos="1620"/>
        </w:tabs>
        <w:spacing w:before="0"/>
        <w:jc w:val="center"/>
        <w:rPr>
          <w:rFonts w:ascii="Times New Roman" w:hAnsi="Times New Roman"/>
          <w:b/>
          <w:bCs/>
          <w:i w:val="0"/>
          <w:color w:val="000000"/>
          <w:sz w:val="28"/>
        </w:rPr>
      </w:pPr>
      <w:r>
        <w:rPr>
          <w:rFonts w:ascii="Times New Roman" w:hAnsi="Times New Roman"/>
          <w:b/>
          <w:bCs/>
          <w:i w:val="0"/>
          <w:color w:val="000000"/>
          <w:sz w:val="28"/>
        </w:rPr>
        <w:t>ASSIGNMENT No. 2</w:t>
      </w:r>
    </w:p>
    <w:p w:rsidR="00090123" w:rsidRDefault="00090123" w:rsidP="00090123">
      <w:pPr>
        <w:rPr>
          <w:color w:val="000000"/>
          <w:sz w:val="12"/>
          <w:szCs w:val="36"/>
        </w:rPr>
      </w:pPr>
    </w:p>
    <w:p w:rsidR="00546A06" w:rsidRDefault="00546A06" w:rsidP="00090123">
      <w:pPr>
        <w:rPr>
          <w:color w:val="000000"/>
          <w:sz w:val="12"/>
          <w:szCs w:val="36"/>
        </w:rPr>
      </w:pPr>
    </w:p>
    <w:p w:rsidR="00957E02" w:rsidRPr="00C80DD6" w:rsidRDefault="00957E02" w:rsidP="00957E02">
      <w:pPr>
        <w:tabs>
          <w:tab w:val="left" w:pos="540"/>
        </w:tabs>
        <w:spacing w:after="120"/>
        <w:jc w:val="both"/>
      </w:pPr>
      <w:r w:rsidRPr="00C80DD6">
        <w:t>This assignment is a research-oriented activity. Select one of the following topics according to the last digit of your roll number</w:t>
      </w:r>
      <w:r>
        <w:t>/ID</w:t>
      </w:r>
      <w:r w:rsidRPr="00C80DD6">
        <w:t>. For example, if your roll number</w:t>
      </w:r>
      <w:r>
        <w:t>/ID</w:t>
      </w:r>
      <w:r w:rsidRPr="00C80DD6">
        <w:t xml:space="preserve"> is P-3427180 then you will select issue # 0 (the last digit): -</w:t>
      </w:r>
    </w:p>
    <w:p w:rsidR="00957E02" w:rsidRPr="00C80DD6" w:rsidRDefault="00957E02" w:rsidP="00957E02">
      <w:pPr>
        <w:tabs>
          <w:tab w:val="left" w:pos="540"/>
        </w:tabs>
        <w:rPr>
          <w:b/>
          <w:u w:val="single"/>
        </w:rPr>
      </w:pPr>
      <w:r>
        <w:rPr>
          <w:b/>
          <w:u w:val="single"/>
        </w:rPr>
        <w:t>Issue:</w:t>
      </w:r>
    </w:p>
    <w:p w:rsidR="00957E02" w:rsidRPr="00A46252" w:rsidRDefault="00957E02" w:rsidP="00957E02">
      <w:pPr>
        <w:pStyle w:val="NoSpacing"/>
        <w:numPr>
          <w:ilvl w:val="0"/>
          <w:numId w:val="18"/>
        </w:numPr>
        <w:tabs>
          <w:tab w:val="left" w:pos="540"/>
        </w:tabs>
        <w:spacing w:line="360" w:lineRule="auto"/>
        <w:ind w:left="0" w:firstLine="0"/>
        <w:jc w:val="left"/>
        <w:rPr>
          <w:rFonts w:ascii="Times New Roman" w:hAnsi="Times New Roman"/>
        </w:rPr>
      </w:pPr>
      <w:r w:rsidRPr="00A46252">
        <w:rPr>
          <w:rFonts w:ascii="Times New Roman" w:hAnsi="Times New Roman"/>
        </w:rPr>
        <w:t>Role of SECP in corporate governance</w:t>
      </w:r>
    </w:p>
    <w:p w:rsidR="00957E02" w:rsidRPr="00A46252" w:rsidRDefault="00957E02" w:rsidP="00957E02">
      <w:pPr>
        <w:pStyle w:val="NoSpacing"/>
        <w:numPr>
          <w:ilvl w:val="0"/>
          <w:numId w:val="18"/>
        </w:numPr>
        <w:tabs>
          <w:tab w:val="left" w:pos="540"/>
        </w:tabs>
        <w:spacing w:line="360" w:lineRule="auto"/>
        <w:ind w:left="0" w:firstLine="0"/>
        <w:jc w:val="left"/>
        <w:rPr>
          <w:rFonts w:ascii="Times New Roman" w:hAnsi="Times New Roman"/>
        </w:rPr>
      </w:pPr>
      <w:r w:rsidRPr="00A46252">
        <w:rPr>
          <w:rFonts w:ascii="Times New Roman" w:hAnsi="Times New Roman"/>
        </w:rPr>
        <w:t>Financial reporting and its implications in capital markets</w:t>
      </w:r>
    </w:p>
    <w:p w:rsidR="00957E02" w:rsidRPr="00A46252" w:rsidRDefault="00957E02" w:rsidP="00957E02">
      <w:pPr>
        <w:pStyle w:val="NoSpacing"/>
        <w:numPr>
          <w:ilvl w:val="0"/>
          <w:numId w:val="18"/>
        </w:numPr>
        <w:tabs>
          <w:tab w:val="left" w:pos="540"/>
        </w:tabs>
        <w:spacing w:line="360" w:lineRule="auto"/>
        <w:ind w:left="0" w:firstLine="0"/>
        <w:jc w:val="left"/>
        <w:rPr>
          <w:rFonts w:ascii="Times New Roman" w:hAnsi="Times New Roman"/>
        </w:rPr>
      </w:pPr>
      <w:r w:rsidRPr="00A46252">
        <w:rPr>
          <w:rFonts w:ascii="Times New Roman" w:hAnsi="Times New Roman"/>
        </w:rPr>
        <w:t>The disclosure requirements of IAS-17 &amp; IAS 36</w:t>
      </w:r>
    </w:p>
    <w:p w:rsidR="00957E02" w:rsidRPr="00A46252" w:rsidRDefault="00957E02" w:rsidP="00957E02">
      <w:pPr>
        <w:pStyle w:val="NoSpacing"/>
        <w:numPr>
          <w:ilvl w:val="0"/>
          <w:numId w:val="18"/>
        </w:numPr>
        <w:tabs>
          <w:tab w:val="left" w:pos="540"/>
        </w:tabs>
        <w:spacing w:line="360" w:lineRule="auto"/>
        <w:ind w:left="0" w:firstLine="0"/>
        <w:jc w:val="left"/>
        <w:rPr>
          <w:rFonts w:ascii="Times New Roman" w:hAnsi="Times New Roman"/>
        </w:rPr>
      </w:pPr>
      <w:r w:rsidRPr="00A46252">
        <w:rPr>
          <w:rFonts w:ascii="Times New Roman" w:hAnsi="Times New Roman"/>
        </w:rPr>
        <w:t xml:space="preserve">The violations of IFRS in the corporate sector of Pakistan </w:t>
      </w:r>
    </w:p>
    <w:p w:rsidR="00957E02" w:rsidRPr="00A46252" w:rsidRDefault="00957E02" w:rsidP="00957E02">
      <w:pPr>
        <w:pStyle w:val="NoSpacing"/>
        <w:numPr>
          <w:ilvl w:val="0"/>
          <w:numId w:val="18"/>
        </w:numPr>
        <w:tabs>
          <w:tab w:val="left" w:pos="540"/>
        </w:tabs>
        <w:spacing w:line="360" w:lineRule="auto"/>
        <w:ind w:left="0" w:firstLine="0"/>
        <w:jc w:val="left"/>
        <w:rPr>
          <w:rFonts w:ascii="Times New Roman" w:hAnsi="Times New Roman"/>
        </w:rPr>
      </w:pPr>
      <w:r w:rsidRPr="00A46252">
        <w:rPr>
          <w:rFonts w:ascii="Times New Roman" w:hAnsi="Times New Roman"/>
        </w:rPr>
        <w:t>The impact of IFRS on reducing frauds in the corporate sector</w:t>
      </w:r>
    </w:p>
    <w:p w:rsidR="00957E02" w:rsidRPr="00A46252" w:rsidRDefault="00957E02" w:rsidP="00957E02">
      <w:pPr>
        <w:pStyle w:val="NoSpacing"/>
        <w:numPr>
          <w:ilvl w:val="0"/>
          <w:numId w:val="18"/>
        </w:numPr>
        <w:tabs>
          <w:tab w:val="left" w:pos="540"/>
        </w:tabs>
        <w:spacing w:line="360" w:lineRule="auto"/>
        <w:ind w:left="0" w:firstLine="0"/>
        <w:jc w:val="left"/>
        <w:rPr>
          <w:rFonts w:ascii="Times New Roman" w:hAnsi="Times New Roman"/>
        </w:rPr>
      </w:pPr>
      <w:r w:rsidRPr="00A46252">
        <w:rPr>
          <w:rFonts w:ascii="Times New Roman" w:hAnsi="Times New Roman"/>
        </w:rPr>
        <w:t xml:space="preserve">Do IFRS require huge costs for their implementation? </w:t>
      </w:r>
    </w:p>
    <w:p w:rsidR="00957E02" w:rsidRPr="00A46252" w:rsidRDefault="00957E02" w:rsidP="00957E02">
      <w:pPr>
        <w:pStyle w:val="NoSpacing"/>
        <w:numPr>
          <w:ilvl w:val="0"/>
          <w:numId w:val="18"/>
        </w:numPr>
        <w:tabs>
          <w:tab w:val="left" w:pos="540"/>
        </w:tabs>
        <w:spacing w:line="360" w:lineRule="auto"/>
        <w:ind w:left="0" w:firstLine="0"/>
        <w:jc w:val="left"/>
        <w:rPr>
          <w:rFonts w:ascii="Times New Roman" w:hAnsi="Times New Roman"/>
        </w:rPr>
      </w:pPr>
      <w:r w:rsidRPr="00A46252">
        <w:rPr>
          <w:rFonts w:ascii="Times New Roman" w:hAnsi="Times New Roman"/>
        </w:rPr>
        <w:t xml:space="preserve">The ICAP and </w:t>
      </w:r>
      <w:r>
        <w:rPr>
          <w:rFonts w:ascii="Times New Roman" w:hAnsi="Times New Roman"/>
        </w:rPr>
        <w:t>standards-setting</w:t>
      </w:r>
      <w:r w:rsidRPr="00A46252">
        <w:rPr>
          <w:rFonts w:ascii="Times New Roman" w:hAnsi="Times New Roman"/>
        </w:rPr>
        <w:t xml:space="preserve"> process in Pakistan </w:t>
      </w:r>
    </w:p>
    <w:p w:rsidR="00957E02" w:rsidRPr="00A46252" w:rsidRDefault="00957E02" w:rsidP="00957E02">
      <w:pPr>
        <w:pStyle w:val="NoSpacing"/>
        <w:numPr>
          <w:ilvl w:val="0"/>
          <w:numId w:val="18"/>
        </w:numPr>
        <w:tabs>
          <w:tab w:val="left" w:pos="540"/>
        </w:tabs>
        <w:spacing w:line="360" w:lineRule="auto"/>
        <w:ind w:left="0" w:firstLine="0"/>
        <w:jc w:val="left"/>
        <w:rPr>
          <w:rFonts w:ascii="Times New Roman" w:hAnsi="Times New Roman"/>
        </w:rPr>
      </w:pPr>
      <w:r w:rsidRPr="00A46252">
        <w:rPr>
          <w:rFonts w:ascii="Times New Roman" w:hAnsi="Times New Roman"/>
        </w:rPr>
        <w:t xml:space="preserve">Why IFRS are required in a globalized world? </w:t>
      </w:r>
    </w:p>
    <w:p w:rsidR="00957E02" w:rsidRPr="00A46252" w:rsidRDefault="00957E02" w:rsidP="00957E02">
      <w:pPr>
        <w:pStyle w:val="NoSpacing"/>
        <w:numPr>
          <w:ilvl w:val="0"/>
          <w:numId w:val="18"/>
        </w:numPr>
        <w:tabs>
          <w:tab w:val="left" w:pos="540"/>
        </w:tabs>
        <w:spacing w:line="360" w:lineRule="auto"/>
        <w:ind w:left="0" w:firstLine="0"/>
        <w:jc w:val="left"/>
        <w:rPr>
          <w:rFonts w:ascii="Times New Roman" w:hAnsi="Times New Roman"/>
        </w:rPr>
      </w:pPr>
      <w:r w:rsidRPr="00A46252">
        <w:rPr>
          <w:rFonts w:ascii="Times New Roman" w:hAnsi="Times New Roman"/>
        </w:rPr>
        <w:t>The role of IFRS and auditor report</w:t>
      </w:r>
    </w:p>
    <w:p w:rsidR="00957E02" w:rsidRPr="00A46252" w:rsidRDefault="00957E02" w:rsidP="00957E02">
      <w:pPr>
        <w:pStyle w:val="NoSpacing"/>
        <w:numPr>
          <w:ilvl w:val="0"/>
          <w:numId w:val="18"/>
        </w:numPr>
        <w:tabs>
          <w:tab w:val="left" w:pos="540"/>
        </w:tabs>
        <w:ind w:left="0" w:firstLine="0"/>
        <w:jc w:val="left"/>
        <w:rPr>
          <w:rFonts w:ascii="Times New Roman" w:hAnsi="Times New Roman"/>
        </w:rPr>
      </w:pPr>
      <w:r w:rsidRPr="00A46252">
        <w:rPr>
          <w:rFonts w:ascii="Times New Roman" w:hAnsi="Times New Roman"/>
        </w:rPr>
        <w:t xml:space="preserve">The hurdles in the adoption of IFRS in Pakistan </w:t>
      </w:r>
    </w:p>
    <w:p w:rsidR="00957E02" w:rsidRPr="00C80DD6" w:rsidRDefault="00957E02" w:rsidP="00957E02">
      <w:pPr>
        <w:shd w:val="clear" w:color="auto" w:fill="FFFFFF"/>
        <w:tabs>
          <w:tab w:val="left" w:pos="540"/>
          <w:tab w:val="left" w:pos="900"/>
          <w:tab w:val="right" w:pos="7920"/>
        </w:tabs>
        <w:spacing w:line="240" w:lineRule="exact"/>
        <w:rPr>
          <w:b/>
        </w:rPr>
      </w:pPr>
    </w:p>
    <w:p w:rsidR="00957E02" w:rsidRDefault="00957E02">
      <w:pPr>
        <w:spacing w:after="200" w:line="276" w:lineRule="auto"/>
      </w:pPr>
      <w:r>
        <w:br w:type="page"/>
      </w:r>
    </w:p>
    <w:p w:rsidR="00957E02" w:rsidRPr="00C80DD6" w:rsidRDefault="00957E02" w:rsidP="00957E02">
      <w:pPr>
        <w:shd w:val="clear" w:color="auto" w:fill="FFFFFF"/>
        <w:tabs>
          <w:tab w:val="left" w:pos="540"/>
          <w:tab w:val="left" w:pos="900"/>
          <w:tab w:val="right" w:pos="7920"/>
        </w:tabs>
        <w:spacing w:line="240" w:lineRule="exact"/>
      </w:pPr>
      <w:r w:rsidRPr="00C80DD6">
        <w:t>The report should follow the following format:</w:t>
      </w:r>
    </w:p>
    <w:p w:rsidR="00957E02" w:rsidRPr="00C80DD6" w:rsidRDefault="00957E02" w:rsidP="00957E02">
      <w:pPr>
        <w:numPr>
          <w:ilvl w:val="0"/>
          <w:numId w:val="17"/>
        </w:numPr>
        <w:shd w:val="clear" w:color="auto" w:fill="FFFFFF"/>
        <w:tabs>
          <w:tab w:val="left" w:pos="540"/>
          <w:tab w:val="left" w:pos="900"/>
          <w:tab w:val="right" w:pos="7920"/>
        </w:tabs>
        <w:ind w:left="0" w:firstLine="0"/>
      </w:pPr>
      <w:r w:rsidRPr="00C80DD6">
        <w:t>Title page</w:t>
      </w:r>
    </w:p>
    <w:p w:rsidR="00957E02" w:rsidRPr="00C80DD6" w:rsidRDefault="00957E02" w:rsidP="00957E02">
      <w:pPr>
        <w:numPr>
          <w:ilvl w:val="0"/>
          <w:numId w:val="17"/>
        </w:numPr>
        <w:shd w:val="clear" w:color="auto" w:fill="FFFFFF"/>
        <w:tabs>
          <w:tab w:val="left" w:pos="540"/>
          <w:tab w:val="left" w:pos="900"/>
          <w:tab w:val="right" w:pos="7920"/>
        </w:tabs>
        <w:ind w:left="0" w:firstLine="0"/>
      </w:pPr>
      <w:r w:rsidRPr="00C80DD6">
        <w:t xml:space="preserve">Acknowledgements </w:t>
      </w:r>
    </w:p>
    <w:p w:rsidR="00957E02" w:rsidRPr="00C80DD6" w:rsidRDefault="00957E02" w:rsidP="00957E02">
      <w:pPr>
        <w:numPr>
          <w:ilvl w:val="0"/>
          <w:numId w:val="17"/>
        </w:numPr>
        <w:shd w:val="clear" w:color="auto" w:fill="FFFFFF"/>
        <w:tabs>
          <w:tab w:val="left" w:pos="540"/>
          <w:tab w:val="left" w:pos="900"/>
          <w:tab w:val="right" w:pos="7920"/>
        </w:tabs>
        <w:ind w:left="0" w:firstLine="0"/>
      </w:pPr>
      <w:r w:rsidRPr="00C80DD6">
        <w:rPr>
          <w:lang w:eastAsia="en-GB"/>
        </w:rPr>
        <w:t>An abstract (</w:t>
      </w:r>
      <w:r>
        <w:rPr>
          <w:lang w:eastAsia="en-GB"/>
        </w:rPr>
        <w:t>one-page</w:t>
      </w:r>
      <w:r w:rsidRPr="00C80DD6">
        <w:rPr>
          <w:lang w:eastAsia="en-GB"/>
        </w:rPr>
        <w:t xml:space="preserve"> summary of the paper)</w:t>
      </w:r>
      <w:r w:rsidRPr="00C80DD6">
        <w:t xml:space="preserve"> </w:t>
      </w:r>
    </w:p>
    <w:p w:rsidR="00957E02" w:rsidRPr="00C80DD6" w:rsidRDefault="00957E02" w:rsidP="00957E02">
      <w:pPr>
        <w:numPr>
          <w:ilvl w:val="0"/>
          <w:numId w:val="17"/>
        </w:numPr>
        <w:shd w:val="clear" w:color="auto" w:fill="FFFFFF"/>
        <w:tabs>
          <w:tab w:val="left" w:pos="540"/>
          <w:tab w:val="left" w:pos="900"/>
          <w:tab w:val="right" w:pos="7920"/>
        </w:tabs>
        <w:ind w:left="0" w:firstLine="0"/>
      </w:pPr>
      <w:r w:rsidRPr="00C80DD6">
        <w:t>Table of contents</w:t>
      </w:r>
    </w:p>
    <w:p w:rsidR="00957E02" w:rsidRPr="00C80DD6" w:rsidRDefault="00957E02" w:rsidP="00957E02">
      <w:pPr>
        <w:numPr>
          <w:ilvl w:val="0"/>
          <w:numId w:val="17"/>
        </w:numPr>
        <w:shd w:val="clear" w:color="auto" w:fill="FFFFFF"/>
        <w:tabs>
          <w:tab w:val="left" w:pos="540"/>
          <w:tab w:val="left" w:pos="900"/>
          <w:tab w:val="right" w:pos="7920"/>
        </w:tabs>
        <w:ind w:left="0" w:firstLine="0"/>
      </w:pPr>
      <w:r w:rsidRPr="00C80DD6">
        <w:t>Introduction to the issue (brief history &amp; significance of issue assigned)</w:t>
      </w:r>
    </w:p>
    <w:p w:rsidR="00957E02" w:rsidRPr="005D57D2" w:rsidRDefault="00957E02" w:rsidP="00957E02">
      <w:pPr>
        <w:numPr>
          <w:ilvl w:val="0"/>
          <w:numId w:val="17"/>
        </w:numPr>
        <w:shd w:val="clear" w:color="auto" w:fill="FFFFFF"/>
        <w:tabs>
          <w:tab w:val="left" w:pos="540"/>
          <w:tab w:val="left" w:pos="900"/>
          <w:tab w:val="right" w:pos="7920"/>
        </w:tabs>
        <w:ind w:left="0" w:firstLine="0"/>
      </w:pPr>
      <w:r w:rsidRPr="00C80DD6">
        <w:t>Practical study (</w:t>
      </w:r>
      <w:r>
        <w:t>for</w:t>
      </w:r>
      <w:r w:rsidRPr="00C80DD6">
        <w:t xml:space="preserve"> the issue) </w:t>
      </w:r>
    </w:p>
    <w:p w:rsidR="00957E02" w:rsidRPr="00C80DD6" w:rsidRDefault="00957E02" w:rsidP="00957E02">
      <w:pPr>
        <w:numPr>
          <w:ilvl w:val="0"/>
          <w:numId w:val="17"/>
        </w:numPr>
        <w:shd w:val="clear" w:color="auto" w:fill="FFFFFF"/>
        <w:tabs>
          <w:tab w:val="left" w:pos="540"/>
          <w:tab w:val="left" w:pos="900"/>
          <w:tab w:val="right" w:pos="7920"/>
        </w:tabs>
        <w:ind w:left="0" w:firstLine="0"/>
      </w:pPr>
      <w:r w:rsidRPr="00C80DD6">
        <w:t>Conclusion (</w:t>
      </w:r>
      <w:r>
        <w:t>one-page</w:t>
      </w:r>
      <w:r w:rsidRPr="00C80DD6">
        <w:t xml:space="preserve"> brief covering important aspects of your report)</w:t>
      </w:r>
    </w:p>
    <w:p w:rsidR="00957E02" w:rsidRPr="00C80DD6" w:rsidRDefault="00957E02" w:rsidP="00957E02">
      <w:pPr>
        <w:numPr>
          <w:ilvl w:val="0"/>
          <w:numId w:val="17"/>
        </w:numPr>
        <w:shd w:val="clear" w:color="auto" w:fill="FFFFFF"/>
        <w:tabs>
          <w:tab w:val="left" w:pos="540"/>
          <w:tab w:val="left" w:pos="900"/>
          <w:tab w:val="right" w:pos="7920"/>
        </w:tabs>
        <w:ind w:left="0" w:firstLine="0"/>
      </w:pPr>
      <w:r w:rsidRPr="00C80DD6">
        <w:t xml:space="preserve">Recommendations (specific recommendations relevant to </w:t>
      </w:r>
      <w:r>
        <w:t xml:space="preserve">the </w:t>
      </w:r>
      <w:r w:rsidRPr="00C80DD6">
        <w:t>issue assigned)</w:t>
      </w:r>
    </w:p>
    <w:p w:rsidR="00957E02" w:rsidRPr="00C80DD6" w:rsidRDefault="00957E02" w:rsidP="00957E02">
      <w:pPr>
        <w:numPr>
          <w:ilvl w:val="0"/>
          <w:numId w:val="17"/>
        </w:numPr>
        <w:shd w:val="clear" w:color="auto" w:fill="FFFFFF"/>
        <w:tabs>
          <w:tab w:val="left" w:pos="540"/>
          <w:tab w:val="left" w:pos="900"/>
          <w:tab w:val="right" w:pos="7920"/>
        </w:tabs>
        <w:ind w:left="0" w:firstLine="0"/>
      </w:pPr>
      <w:r w:rsidRPr="00C80DD6">
        <w:t>References (as per APA format)</w:t>
      </w:r>
    </w:p>
    <w:p w:rsidR="00957E02" w:rsidRPr="00C80DD6" w:rsidRDefault="00957E02" w:rsidP="00957E02">
      <w:pPr>
        <w:numPr>
          <w:ilvl w:val="0"/>
          <w:numId w:val="17"/>
        </w:numPr>
        <w:shd w:val="clear" w:color="auto" w:fill="FFFFFF"/>
        <w:tabs>
          <w:tab w:val="left" w:pos="540"/>
          <w:tab w:val="left" w:pos="900"/>
          <w:tab w:val="right" w:pos="7920"/>
        </w:tabs>
        <w:ind w:left="0" w:firstLine="0"/>
      </w:pPr>
      <w:r w:rsidRPr="00C80DD6">
        <w:t>Annexes (if any)</w:t>
      </w:r>
    </w:p>
    <w:p w:rsidR="00957E02" w:rsidRDefault="00957E02" w:rsidP="00957E02">
      <w:pPr>
        <w:tabs>
          <w:tab w:val="left" w:pos="540"/>
        </w:tabs>
        <w:rPr>
          <w:b/>
          <w:u w:val="single"/>
        </w:rPr>
      </w:pPr>
    </w:p>
    <w:p w:rsidR="00957E02" w:rsidRPr="00C80DD6" w:rsidRDefault="00957E02" w:rsidP="00957E02">
      <w:pPr>
        <w:tabs>
          <w:tab w:val="left" w:pos="540"/>
        </w:tabs>
        <w:rPr>
          <w:b/>
          <w:u w:val="single"/>
        </w:rPr>
      </w:pPr>
      <w:r w:rsidRPr="00C80DD6">
        <w:rPr>
          <w:b/>
          <w:u w:val="single"/>
        </w:rPr>
        <w:t xml:space="preserve">GUIDELINES FOR ASSIGNMENT # 2: </w:t>
      </w:r>
    </w:p>
    <w:p w:rsidR="00957E02" w:rsidRPr="00C80DD6" w:rsidRDefault="00957E02" w:rsidP="00957E02">
      <w:pPr>
        <w:numPr>
          <w:ilvl w:val="0"/>
          <w:numId w:val="25"/>
        </w:numPr>
        <w:tabs>
          <w:tab w:val="left" w:pos="540"/>
        </w:tabs>
        <w:ind w:left="0" w:firstLine="0"/>
      </w:pPr>
      <w:r w:rsidRPr="00C80DD6">
        <w:t xml:space="preserve">1.5 line spacing </w:t>
      </w:r>
    </w:p>
    <w:p w:rsidR="00957E02" w:rsidRPr="00C80DD6" w:rsidRDefault="00957E02" w:rsidP="00957E02">
      <w:pPr>
        <w:numPr>
          <w:ilvl w:val="0"/>
          <w:numId w:val="25"/>
        </w:numPr>
        <w:tabs>
          <w:tab w:val="left" w:pos="540"/>
        </w:tabs>
        <w:ind w:left="0" w:firstLine="0"/>
      </w:pPr>
      <w:r w:rsidRPr="00C80DD6">
        <w:t>Use headers and subheads throughout all sections</w:t>
      </w:r>
    </w:p>
    <w:p w:rsidR="00957E02" w:rsidRPr="00C80DD6" w:rsidRDefault="00957E02" w:rsidP="00957E02">
      <w:pPr>
        <w:numPr>
          <w:ilvl w:val="0"/>
          <w:numId w:val="25"/>
        </w:numPr>
        <w:tabs>
          <w:tab w:val="left" w:pos="540"/>
        </w:tabs>
        <w:ind w:left="0" w:firstLine="0"/>
      </w:pPr>
      <w:r w:rsidRPr="00C80DD6">
        <w:t xml:space="preserve">Organization of ideas </w:t>
      </w:r>
    </w:p>
    <w:p w:rsidR="00957E02" w:rsidRPr="00C80DD6" w:rsidRDefault="00957E02" w:rsidP="00957E02">
      <w:pPr>
        <w:numPr>
          <w:ilvl w:val="0"/>
          <w:numId w:val="25"/>
        </w:numPr>
        <w:tabs>
          <w:tab w:val="left" w:pos="540"/>
        </w:tabs>
        <w:ind w:left="0" w:firstLine="0"/>
      </w:pPr>
      <w:r w:rsidRPr="00C80DD6">
        <w:t>Writing skills (</w:t>
      </w:r>
      <w:bookmarkStart w:id="1" w:name="_GoBack"/>
      <w:bookmarkEnd w:id="1"/>
      <w:r w:rsidRPr="00C80DD6">
        <w:t>spelling, grammar, punctuation)</w:t>
      </w:r>
    </w:p>
    <w:p w:rsidR="00957E02" w:rsidRPr="00C80DD6" w:rsidRDefault="00957E02" w:rsidP="00957E02">
      <w:pPr>
        <w:numPr>
          <w:ilvl w:val="0"/>
          <w:numId w:val="25"/>
        </w:numPr>
        <w:tabs>
          <w:tab w:val="left" w:pos="540"/>
        </w:tabs>
        <w:ind w:left="0" w:firstLine="0"/>
      </w:pPr>
      <w:r w:rsidRPr="00C80DD6">
        <w:t>Professionalism (readability and general appearance)</w:t>
      </w:r>
    </w:p>
    <w:p w:rsidR="00957E02" w:rsidRDefault="00957E02" w:rsidP="00957E02">
      <w:pPr>
        <w:numPr>
          <w:ilvl w:val="0"/>
          <w:numId w:val="25"/>
        </w:numPr>
        <w:tabs>
          <w:tab w:val="left" w:pos="540"/>
        </w:tabs>
        <w:ind w:left="0" w:firstLine="0"/>
      </w:pPr>
      <w:r w:rsidRPr="00C80DD6">
        <w:t xml:space="preserve">Do more than repeat the text  </w:t>
      </w:r>
    </w:p>
    <w:p w:rsidR="00957E02" w:rsidRPr="005D57D2" w:rsidRDefault="00957E02" w:rsidP="00957E02">
      <w:pPr>
        <w:numPr>
          <w:ilvl w:val="0"/>
          <w:numId w:val="25"/>
        </w:numPr>
        <w:tabs>
          <w:tab w:val="left" w:pos="540"/>
        </w:tabs>
        <w:ind w:left="0" w:firstLine="0"/>
      </w:pPr>
      <w:r w:rsidRPr="005D57D2">
        <w:t xml:space="preserve">Express a point of view and defend it. </w:t>
      </w:r>
    </w:p>
    <w:p w:rsidR="00DA5124" w:rsidRDefault="00DA5124" w:rsidP="000835A2">
      <w:pPr>
        <w:spacing w:before="200"/>
        <w:jc w:val="center"/>
        <w:rPr>
          <w:rFonts w:ascii="Wingdings" w:hAnsi="Wingdings"/>
          <w:b/>
        </w:rPr>
      </w:pPr>
    </w:p>
    <w:p w:rsidR="006C150D" w:rsidRDefault="000835A2" w:rsidP="00E81F4C">
      <w:pPr>
        <w:spacing w:before="200"/>
        <w:jc w:val="center"/>
        <w:rPr>
          <w:sz w:val="24"/>
          <w:szCs w:val="20"/>
          <w:lang w:eastAsia="en-GB"/>
        </w:rPr>
      </w:pPr>
      <w:r>
        <w:rPr>
          <w:rFonts w:ascii="Wingdings" w:hAnsi="Wingdings"/>
          <w:b/>
        </w:rPr>
        <w:t></w:t>
      </w:r>
      <w:r>
        <w:rPr>
          <w:rFonts w:ascii="Wingdings" w:hAnsi="Wingdings"/>
          <w:b/>
        </w:rPr>
        <w:t></w:t>
      </w:r>
      <w:r>
        <w:rPr>
          <w:rFonts w:ascii="Wingdings" w:hAnsi="Wingdings"/>
          <w:b/>
        </w:rPr>
        <w:t></w:t>
      </w:r>
      <w:bookmarkEnd w:id="0"/>
    </w:p>
    <w:sectPr w:rsidR="006C150D" w:rsidSect="00202876">
      <w:footerReference w:type="default" r:id="rId8"/>
      <w:type w:val="continuous"/>
      <w:pgSz w:w="12240" w:h="15840" w:code="1"/>
      <w:pgMar w:top="2160" w:right="2160" w:bottom="2160" w:left="2160" w:header="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B0C" w:rsidRDefault="00276B0C" w:rsidP="00E81F4C">
      <w:r>
        <w:separator/>
      </w:r>
    </w:p>
  </w:endnote>
  <w:endnote w:type="continuationSeparator" w:id="1">
    <w:p w:rsidR="00276B0C" w:rsidRDefault="00276B0C" w:rsidP="00E81F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F4C" w:rsidRPr="00E81F4C" w:rsidRDefault="00DC59C3">
    <w:pPr>
      <w:pStyle w:val="Footer"/>
      <w:jc w:val="center"/>
      <w:rPr>
        <w:sz w:val="24"/>
        <w:szCs w:val="24"/>
      </w:rPr>
    </w:pPr>
    <w:r w:rsidRPr="00E81F4C">
      <w:rPr>
        <w:sz w:val="24"/>
        <w:szCs w:val="24"/>
      </w:rPr>
      <w:fldChar w:fldCharType="begin"/>
    </w:r>
    <w:r w:rsidR="00E81F4C" w:rsidRPr="00E81F4C">
      <w:rPr>
        <w:sz w:val="24"/>
        <w:szCs w:val="24"/>
      </w:rPr>
      <w:instrText xml:space="preserve"> PAGE   \* MERGEFORMAT </w:instrText>
    </w:r>
    <w:r w:rsidRPr="00E81F4C">
      <w:rPr>
        <w:sz w:val="24"/>
        <w:szCs w:val="24"/>
      </w:rPr>
      <w:fldChar w:fldCharType="separate"/>
    </w:r>
    <w:r w:rsidR="007057AE">
      <w:rPr>
        <w:noProof/>
        <w:sz w:val="24"/>
        <w:szCs w:val="24"/>
      </w:rPr>
      <w:t>1</w:t>
    </w:r>
    <w:r w:rsidRPr="00E81F4C">
      <w:rPr>
        <w:noProof/>
        <w:sz w:val="24"/>
        <w:szCs w:val="24"/>
      </w:rPr>
      <w:fldChar w:fldCharType="end"/>
    </w:r>
  </w:p>
  <w:p w:rsidR="00E81F4C" w:rsidRDefault="00E81F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B0C" w:rsidRDefault="00276B0C" w:rsidP="00E81F4C">
      <w:r>
        <w:separator/>
      </w:r>
    </w:p>
  </w:footnote>
  <w:footnote w:type="continuationSeparator" w:id="1">
    <w:p w:rsidR="00276B0C" w:rsidRDefault="00276B0C" w:rsidP="00E81F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609B"/>
    <w:multiLevelType w:val="hybridMultilevel"/>
    <w:tmpl w:val="BBEE23BC"/>
    <w:lvl w:ilvl="0" w:tplc="C38E918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33E4A"/>
    <w:multiLevelType w:val="hybridMultilevel"/>
    <w:tmpl w:val="D7B84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8352C0"/>
    <w:multiLevelType w:val="hybridMultilevel"/>
    <w:tmpl w:val="BA5C0D76"/>
    <w:lvl w:ilvl="0" w:tplc="817CE500">
      <w:start w:val="1"/>
      <w:numFmt w:val="decimal"/>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B172B17"/>
    <w:multiLevelType w:val="hybridMultilevel"/>
    <w:tmpl w:val="969A3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000ACB"/>
    <w:multiLevelType w:val="singleLevel"/>
    <w:tmpl w:val="6512C926"/>
    <w:lvl w:ilvl="0">
      <w:start w:val="2"/>
      <w:numFmt w:val="bullet"/>
      <w:lvlText w:val="-"/>
      <w:lvlJc w:val="left"/>
      <w:pPr>
        <w:tabs>
          <w:tab w:val="num" w:pos="2160"/>
        </w:tabs>
        <w:ind w:left="2160" w:hanging="720"/>
      </w:pPr>
    </w:lvl>
  </w:abstractNum>
  <w:abstractNum w:abstractNumId="5">
    <w:nsid w:val="11B33095"/>
    <w:multiLevelType w:val="hybridMultilevel"/>
    <w:tmpl w:val="05A6233C"/>
    <w:lvl w:ilvl="0" w:tplc="7AC0BC1C">
      <w:start w:val="1"/>
      <w:numFmt w:val="lowerRoman"/>
      <w:lvlText w:val="%1-"/>
      <w:lvlJc w:val="left"/>
      <w:pPr>
        <w:ind w:left="252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78A323F"/>
    <w:multiLevelType w:val="singleLevel"/>
    <w:tmpl w:val="AEE2C892"/>
    <w:lvl w:ilvl="0">
      <w:start w:val="2"/>
      <w:numFmt w:val="bullet"/>
      <w:lvlText w:val="-"/>
      <w:lvlJc w:val="left"/>
      <w:pPr>
        <w:tabs>
          <w:tab w:val="num" w:pos="2160"/>
        </w:tabs>
        <w:ind w:left="2160" w:hanging="720"/>
      </w:pPr>
    </w:lvl>
  </w:abstractNum>
  <w:abstractNum w:abstractNumId="7">
    <w:nsid w:val="1AF4456C"/>
    <w:multiLevelType w:val="hybridMultilevel"/>
    <w:tmpl w:val="0CF8F1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0AA500C"/>
    <w:multiLevelType w:val="hybridMultilevel"/>
    <w:tmpl w:val="3EEE925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D2713C"/>
    <w:multiLevelType w:val="hybridMultilevel"/>
    <w:tmpl w:val="7BECA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AF12E7"/>
    <w:multiLevelType w:val="singleLevel"/>
    <w:tmpl w:val="B178B578"/>
    <w:lvl w:ilvl="0">
      <w:start w:val="6"/>
      <w:numFmt w:val="lowerLetter"/>
      <w:lvlText w:val="(%1)"/>
      <w:lvlJc w:val="left"/>
      <w:pPr>
        <w:tabs>
          <w:tab w:val="num" w:pos="2880"/>
        </w:tabs>
        <w:ind w:left="2880" w:hanging="720"/>
      </w:pPr>
    </w:lvl>
  </w:abstractNum>
  <w:abstractNum w:abstractNumId="11">
    <w:nsid w:val="3018553E"/>
    <w:multiLevelType w:val="hybridMultilevel"/>
    <w:tmpl w:val="41888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D605B7"/>
    <w:multiLevelType w:val="hybridMultilevel"/>
    <w:tmpl w:val="089A6734"/>
    <w:lvl w:ilvl="0" w:tplc="F2FA17C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nsid w:val="3749338A"/>
    <w:multiLevelType w:val="hybridMultilevel"/>
    <w:tmpl w:val="22B60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840F8A"/>
    <w:multiLevelType w:val="hybridMultilevel"/>
    <w:tmpl w:val="68A4FACE"/>
    <w:lvl w:ilvl="0" w:tplc="4060FC2E">
      <w:start w:val="4"/>
      <w:numFmt w:val="bullet"/>
      <w:lvlText w:val="-"/>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90E1EDB"/>
    <w:multiLevelType w:val="hybridMultilevel"/>
    <w:tmpl w:val="8C82BFDA"/>
    <w:lvl w:ilvl="0" w:tplc="952EB14E">
      <w:start w:val="1"/>
      <w:numFmt w:val="lowerRoman"/>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3BF72F67"/>
    <w:multiLevelType w:val="hybridMultilevel"/>
    <w:tmpl w:val="381E2C6C"/>
    <w:lvl w:ilvl="0" w:tplc="9294B4F8">
      <w:start w:val="1"/>
      <w:numFmt w:val="lowerRoman"/>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nsid w:val="3FC81070"/>
    <w:multiLevelType w:val="hybridMultilevel"/>
    <w:tmpl w:val="A2225B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34C0899"/>
    <w:multiLevelType w:val="hybridMultilevel"/>
    <w:tmpl w:val="FD1A8B62"/>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nsid w:val="540D46C3"/>
    <w:multiLevelType w:val="hybridMultilevel"/>
    <w:tmpl w:val="EF1A5942"/>
    <w:lvl w:ilvl="0" w:tplc="04090019">
      <w:start w:val="1"/>
      <w:numFmt w:val="lowerLetter"/>
      <w:lvlText w:val="%1."/>
      <w:lvlJc w:val="left"/>
      <w:pPr>
        <w:ind w:left="1080" w:hanging="360"/>
      </w:pPr>
    </w:lvl>
    <w:lvl w:ilvl="1" w:tplc="A0E4D70A">
      <w:start w:val="1"/>
      <w:numFmt w:val="lowerLetter"/>
      <w:lvlText w:val="%2."/>
      <w:lvlJc w:val="left"/>
      <w:pPr>
        <w:ind w:left="1800" w:hanging="360"/>
      </w:pPr>
      <w:rPr>
        <w:b w:val="0"/>
      </w:rPr>
    </w:lvl>
    <w:lvl w:ilvl="2" w:tplc="7AC0BC1C">
      <w:start w:val="1"/>
      <w:numFmt w:val="lowerRoman"/>
      <w:lvlText w:val="%3-"/>
      <w:lvlJc w:val="left"/>
      <w:pPr>
        <w:ind w:left="3060" w:hanging="720"/>
      </w:pPr>
      <w:rPr>
        <w:rFonts w:hint="default"/>
      </w:rPr>
    </w:lvl>
    <w:lvl w:ilvl="3" w:tplc="9A6477BE">
      <w:start w:val="1"/>
      <w:numFmt w:val="decimal"/>
      <w:lvlText w:val="%4-"/>
      <w:lvlJc w:val="left"/>
      <w:pPr>
        <w:ind w:left="3240" w:hanging="360"/>
      </w:pPr>
      <w:rPr>
        <w:rFonts w:hint="default"/>
        <w:b/>
        <w:i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465704C"/>
    <w:multiLevelType w:val="hybridMultilevel"/>
    <w:tmpl w:val="A9023DFA"/>
    <w:lvl w:ilvl="0" w:tplc="16621E2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DE0288"/>
    <w:multiLevelType w:val="hybridMultilevel"/>
    <w:tmpl w:val="A30EFA1E"/>
    <w:lvl w:ilvl="0" w:tplc="9B3A968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373962"/>
    <w:multiLevelType w:val="hybridMultilevel"/>
    <w:tmpl w:val="E1AE7076"/>
    <w:lvl w:ilvl="0" w:tplc="E8FCBE4A">
      <w:start w:val="1"/>
      <w:numFmt w:val="lowerRoman"/>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E0C0578"/>
    <w:multiLevelType w:val="hybridMultilevel"/>
    <w:tmpl w:val="097ACA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BD7347F"/>
    <w:multiLevelType w:val="hybridMultilevel"/>
    <w:tmpl w:val="3E84C7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0"/>
    <w:lvlOverride w:ilvl="0">
      <w:startOverride w:val="6"/>
    </w:lvlOverride>
  </w:num>
  <w:num w:numId="3">
    <w:abstractNumId w:val="6"/>
  </w:num>
  <w:num w:numId="4">
    <w:abstractNumId w:val="3"/>
  </w:num>
  <w:num w:numId="5">
    <w:abstractNumId w:val="14"/>
  </w:num>
  <w:num w:numId="6">
    <w:abstractNumId w:val="23"/>
  </w:num>
  <w:num w:numId="7">
    <w:abstractNumId w:val="24"/>
  </w:num>
  <w:num w:numId="8">
    <w:abstractNumId w:val="13"/>
  </w:num>
  <w:num w:numId="9">
    <w:abstractNumId w:val="9"/>
  </w:num>
  <w:num w:numId="10">
    <w:abstractNumId w:val="11"/>
  </w:num>
  <w:num w:numId="11">
    <w:abstractNumId w:val="1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0"/>
  </w:num>
  <w:num w:numId="16">
    <w:abstractNumId w:val="8"/>
  </w:num>
  <w:num w:numId="17">
    <w:abstractNumId w:val="17"/>
  </w:num>
  <w:num w:numId="18">
    <w:abstractNumId w:val="1"/>
  </w:num>
  <w:num w:numId="19">
    <w:abstractNumId w:val="20"/>
  </w:num>
  <w:num w:numId="20">
    <w:abstractNumId w:val="5"/>
  </w:num>
  <w:num w:numId="21">
    <w:abstractNumId w:val="21"/>
  </w:num>
  <w:num w:numId="22">
    <w:abstractNumId w:val="15"/>
  </w:num>
  <w:num w:numId="23">
    <w:abstractNumId w:val="19"/>
  </w:num>
  <w:num w:numId="24">
    <w:abstractNumId w:val="22"/>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C150D"/>
    <w:rsid w:val="00036449"/>
    <w:rsid w:val="000517E5"/>
    <w:rsid w:val="00056427"/>
    <w:rsid w:val="00063C17"/>
    <w:rsid w:val="00074176"/>
    <w:rsid w:val="000835A2"/>
    <w:rsid w:val="00087A28"/>
    <w:rsid w:val="00090123"/>
    <w:rsid w:val="000B46E6"/>
    <w:rsid w:val="000C2BD1"/>
    <w:rsid w:val="000D7BE4"/>
    <w:rsid w:val="000E308D"/>
    <w:rsid w:val="00100B07"/>
    <w:rsid w:val="00142BA2"/>
    <w:rsid w:val="001432BF"/>
    <w:rsid w:val="00143482"/>
    <w:rsid w:val="00180238"/>
    <w:rsid w:val="001871F1"/>
    <w:rsid w:val="00191945"/>
    <w:rsid w:val="001E6247"/>
    <w:rsid w:val="00202876"/>
    <w:rsid w:val="002123B9"/>
    <w:rsid w:val="00275D22"/>
    <w:rsid w:val="00276B0C"/>
    <w:rsid w:val="002C5050"/>
    <w:rsid w:val="002F358F"/>
    <w:rsid w:val="0031386E"/>
    <w:rsid w:val="0039532D"/>
    <w:rsid w:val="00396DFD"/>
    <w:rsid w:val="003A15EF"/>
    <w:rsid w:val="003B2B1B"/>
    <w:rsid w:val="003F3EE2"/>
    <w:rsid w:val="00404477"/>
    <w:rsid w:val="00457903"/>
    <w:rsid w:val="00491597"/>
    <w:rsid w:val="004C77E1"/>
    <w:rsid w:val="004D2D45"/>
    <w:rsid w:val="004E6F50"/>
    <w:rsid w:val="0051112B"/>
    <w:rsid w:val="00546A06"/>
    <w:rsid w:val="00567126"/>
    <w:rsid w:val="005A0101"/>
    <w:rsid w:val="005B653C"/>
    <w:rsid w:val="005D44F7"/>
    <w:rsid w:val="005D5FE3"/>
    <w:rsid w:val="005F512A"/>
    <w:rsid w:val="006521A1"/>
    <w:rsid w:val="006C02F6"/>
    <w:rsid w:val="006C150D"/>
    <w:rsid w:val="006E09BA"/>
    <w:rsid w:val="006F2A84"/>
    <w:rsid w:val="007057AE"/>
    <w:rsid w:val="007260CA"/>
    <w:rsid w:val="007421BA"/>
    <w:rsid w:val="007B0976"/>
    <w:rsid w:val="007B142B"/>
    <w:rsid w:val="007B26E2"/>
    <w:rsid w:val="007D118B"/>
    <w:rsid w:val="007D2CA6"/>
    <w:rsid w:val="007E0768"/>
    <w:rsid w:val="007E1A47"/>
    <w:rsid w:val="007F19C4"/>
    <w:rsid w:val="007F245C"/>
    <w:rsid w:val="007F7A30"/>
    <w:rsid w:val="00803789"/>
    <w:rsid w:val="00851EF1"/>
    <w:rsid w:val="00895248"/>
    <w:rsid w:val="008F7DB2"/>
    <w:rsid w:val="00956790"/>
    <w:rsid w:val="00957E02"/>
    <w:rsid w:val="00964DE3"/>
    <w:rsid w:val="00972285"/>
    <w:rsid w:val="00983992"/>
    <w:rsid w:val="009A3F80"/>
    <w:rsid w:val="009B5077"/>
    <w:rsid w:val="009D0269"/>
    <w:rsid w:val="009F468B"/>
    <w:rsid w:val="00A00C3E"/>
    <w:rsid w:val="00A50A24"/>
    <w:rsid w:val="00A558F5"/>
    <w:rsid w:val="00A56C37"/>
    <w:rsid w:val="00B46EA3"/>
    <w:rsid w:val="00B71287"/>
    <w:rsid w:val="00BC2D65"/>
    <w:rsid w:val="00C063A9"/>
    <w:rsid w:val="00C17BD2"/>
    <w:rsid w:val="00C233E8"/>
    <w:rsid w:val="00C4433F"/>
    <w:rsid w:val="00C46976"/>
    <w:rsid w:val="00C6438A"/>
    <w:rsid w:val="00CB0102"/>
    <w:rsid w:val="00CB0251"/>
    <w:rsid w:val="00D55B48"/>
    <w:rsid w:val="00D8799B"/>
    <w:rsid w:val="00D9454C"/>
    <w:rsid w:val="00DA5124"/>
    <w:rsid w:val="00DB566B"/>
    <w:rsid w:val="00DC59C3"/>
    <w:rsid w:val="00E768F5"/>
    <w:rsid w:val="00E76D1E"/>
    <w:rsid w:val="00E81F4C"/>
    <w:rsid w:val="00EA01AA"/>
    <w:rsid w:val="00F26BCC"/>
    <w:rsid w:val="00F62FE7"/>
    <w:rsid w:val="00F70D16"/>
    <w:rsid w:val="00F724FD"/>
    <w:rsid w:val="00FA42E5"/>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50D"/>
    <w:rPr>
      <w:rFonts w:ascii="Times New Roman" w:eastAsia="Times New Roman" w:hAnsi="Times New Roman" w:cs="Times New Roman"/>
      <w:sz w:val="22"/>
      <w:szCs w:val="22"/>
    </w:rPr>
  </w:style>
  <w:style w:type="paragraph" w:styleId="Heading1">
    <w:name w:val="heading 1"/>
    <w:basedOn w:val="Normal"/>
    <w:next w:val="Normal"/>
    <w:link w:val="Heading1Char"/>
    <w:qFormat/>
    <w:rsid w:val="006C150D"/>
    <w:pPr>
      <w:keepNext/>
      <w:jc w:val="center"/>
      <w:outlineLvl w:val="0"/>
    </w:pPr>
    <w:rPr>
      <w:b/>
      <w:sz w:val="24"/>
      <w:szCs w:val="20"/>
      <w:lang w:eastAsia="en-GB"/>
    </w:rPr>
  </w:style>
  <w:style w:type="paragraph" w:styleId="Heading7">
    <w:name w:val="heading 7"/>
    <w:basedOn w:val="Normal"/>
    <w:next w:val="Normal"/>
    <w:link w:val="Heading7Char"/>
    <w:uiPriority w:val="9"/>
    <w:semiHidden/>
    <w:unhideWhenUsed/>
    <w:qFormat/>
    <w:rsid w:val="00F62FE7"/>
    <w:pPr>
      <w:keepNext/>
      <w:keepLines/>
      <w:spacing w:before="40"/>
      <w:outlineLvl w:val="6"/>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150D"/>
    <w:rPr>
      <w:rFonts w:ascii="Times New Roman" w:eastAsia="Times New Roman" w:hAnsi="Times New Roman" w:cs="Times New Roman"/>
      <w:b/>
      <w:sz w:val="24"/>
      <w:szCs w:val="20"/>
      <w:lang w:eastAsia="en-GB"/>
    </w:rPr>
  </w:style>
  <w:style w:type="paragraph" w:styleId="ListParagraph">
    <w:name w:val="List Paragraph"/>
    <w:basedOn w:val="Normal"/>
    <w:uiPriority w:val="34"/>
    <w:qFormat/>
    <w:rsid w:val="00D8799B"/>
    <w:pPr>
      <w:ind w:left="720"/>
      <w:contextualSpacing/>
    </w:pPr>
  </w:style>
  <w:style w:type="table" w:styleId="TableGrid">
    <w:name w:val="Table Grid"/>
    <w:basedOn w:val="TableNormal"/>
    <w:uiPriority w:val="59"/>
    <w:rsid w:val="00087A2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E76D1E"/>
    <w:rPr>
      <w:rFonts w:ascii="Times New Roman" w:eastAsia="Times New Roman" w:hAnsi="Times New Roman" w:cs="Times New Roman"/>
      <w:sz w:val="22"/>
      <w:szCs w:val="22"/>
    </w:rPr>
  </w:style>
  <w:style w:type="character" w:customStyle="1" w:styleId="Heading7Char">
    <w:name w:val="Heading 7 Char"/>
    <w:basedOn w:val="DefaultParagraphFont"/>
    <w:link w:val="Heading7"/>
    <w:uiPriority w:val="9"/>
    <w:semiHidden/>
    <w:rsid w:val="00F62FE7"/>
    <w:rPr>
      <w:rFonts w:ascii="Cambria" w:eastAsia="Times New Roman" w:hAnsi="Cambria" w:cs="Times New Roman"/>
      <w:i/>
      <w:iCs/>
      <w:color w:val="243F60"/>
    </w:rPr>
  </w:style>
  <w:style w:type="paragraph" w:styleId="Footer">
    <w:name w:val="footer"/>
    <w:basedOn w:val="Normal"/>
    <w:link w:val="FooterChar"/>
    <w:uiPriority w:val="99"/>
    <w:unhideWhenUsed/>
    <w:rsid w:val="00F62FE7"/>
    <w:pPr>
      <w:tabs>
        <w:tab w:val="center" w:pos="4320"/>
        <w:tab w:val="right" w:pos="8640"/>
      </w:tabs>
    </w:pPr>
    <w:rPr>
      <w:sz w:val="20"/>
      <w:szCs w:val="20"/>
      <w:lang/>
    </w:rPr>
  </w:style>
  <w:style w:type="character" w:customStyle="1" w:styleId="FooterChar">
    <w:name w:val="Footer Char"/>
    <w:basedOn w:val="DefaultParagraphFont"/>
    <w:link w:val="Footer"/>
    <w:uiPriority w:val="99"/>
    <w:rsid w:val="00F62FE7"/>
    <w:rPr>
      <w:rFonts w:ascii="Times New Roman" w:eastAsia="Times New Roman" w:hAnsi="Times New Roman" w:cs="Times New Roman"/>
      <w:sz w:val="20"/>
      <w:szCs w:val="20"/>
      <w:lang/>
    </w:rPr>
  </w:style>
  <w:style w:type="paragraph" w:styleId="Header">
    <w:name w:val="header"/>
    <w:basedOn w:val="Normal"/>
    <w:link w:val="HeaderChar"/>
    <w:uiPriority w:val="99"/>
    <w:unhideWhenUsed/>
    <w:rsid w:val="00E81F4C"/>
    <w:pPr>
      <w:tabs>
        <w:tab w:val="center" w:pos="4680"/>
        <w:tab w:val="right" w:pos="9360"/>
      </w:tabs>
    </w:pPr>
  </w:style>
  <w:style w:type="character" w:customStyle="1" w:styleId="HeaderChar">
    <w:name w:val="Header Char"/>
    <w:basedOn w:val="DefaultParagraphFont"/>
    <w:link w:val="Header"/>
    <w:uiPriority w:val="99"/>
    <w:rsid w:val="00E81F4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81F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F4C"/>
    <w:rPr>
      <w:rFonts w:ascii="Segoe UI" w:eastAsia="Times New Roman" w:hAnsi="Segoe UI" w:cs="Segoe UI"/>
      <w:sz w:val="18"/>
      <w:szCs w:val="18"/>
    </w:rPr>
  </w:style>
  <w:style w:type="paragraph" w:styleId="NoSpacing">
    <w:name w:val="No Spacing"/>
    <w:uiPriority w:val="1"/>
    <w:qFormat/>
    <w:rsid w:val="00546A06"/>
    <w:pPr>
      <w:jc w:val="both"/>
    </w:pPr>
    <w:rPr>
      <w:rFonts w:cs="Times New Roman"/>
      <w:sz w:val="22"/>
      <w:szCs w:val="22"/>
    </w:rPr>
  </w:style>
</w:styles>
</file>

<file path=word/webSettings.xml><?xml version="1.0" encoding="utf-8"?>
<w:webSettings xmlns:r="http://schemas.openxmlformats.org/officeDocument/2006/relationships" xmlns:w="http://schemas.openxmlformats.org/wordprocessingml/2006/main">
  <w:divs>
    <w:div w:id="745801991">
      <w:bodyDiv w:val="1"/>
      <w:marLeft w:val="0"/>
      <w:marRight w:val="0"/>
      <w:marTop w:val="0"/>
      <w:marBottom w:val="0"/>
      <w:divBdr>
        <w:top w:val="none" w:sz="0" w:space="0" w:color="auto"/>
        <w:left w:val="none" w:sz="0" w:space="0" w:color="auto"/>
        <w:bottom w:val="none" w:sz="0" w:space="0" w:color="auto"/>
        <w:right w:val="none" w:sz="0" w:space="0" w:color="auto"/>
      </w:divBdr>
    </w:div>
    <w:div w:id="1971591967">
      <w:bodyDiv w:val="1"/>
      <w:marLeft w:val="0"/>
      <w:marRight w:val="0"/>
      <w:marTop w:val="0"/>
      <w:marBottom w:val="0"/>
      <w:divBdr>
        <w:top w:val="none" w:sz="0" w:space="0" w:color="auto"/>
        <w:left w:val="none" w:sz="0" w:space="0" w:color="auto"/>
        <w:bottom w:val="none" w:sz="0" w:space="0" w:color="auto"/>
        <w:right w:val="none" w:sz="0" w:space="0" w:color="auto"/>
      </w:divBdr>
    </w:div>
    <w:div w:id="209658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aiou</dc:creator>
  <cp:keywords/>
  <cp:lastModifiedBy>Usman</cp:lastModifiedBy>
  <cp:revision>2</cp:revision>
  <cp:lastPrinted>2025-02-12T06:18:00Z</cp:lastPrinted>
  <dcterms:created xsi:type="dcterms:W3CDTF">2025-05-02T15:10:00Z</dcterms:created>
  <dcterms:modified xsi:type="dcterms:W3CDTF">2025-05-02T15:10:00Z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e0c53c10828540fe3117f3d475d1809ad9f879b7a35322edecf4f50c93db3bff</vt:lpwstr>
  </property>
</Properties>
</file>