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3" w:rsidRPr="00184DF6" w:rsidRDefault="001054C3" w:rsidP="009E42D4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84DF6">
        <w:rPr>
          <w:b/>
          <w:bCs/>
          <w:color w:val="auto"/>
          <w:sz w:val="28"/>
          <w:szCs w:val="28"/>
        </w:rPr>
        <w:t>ALLAMA IQBAL OP</w:t>
      </w:r>
      <w:bookmarkStart w:id="0" w:name="_GoBack"/>
      <w:bookmarkEnd w:id="0"/>
      <w:r w:rsidRPr="00184DF6">
        <w:rPr>
          <w:b/>
          <w:bCs/>
          <w:color w:val="auto"/>
          <w:sz w:val="28"/>
          <w:szCs w:val="28"/>
        </w:rPr>
        <w:t>EN UNIVERSITY, ISLAMABAD</w:t>
      </w:r>
    </w:p>
    <w:p w:rsidR="001054C3" w:rsidRPr="00184DF6" w:rsidRDefault="001054C3" w:rsidP="001054C3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184DF6">
        <w:rPr>
          <w:b/>
          <w:bCs/>
          <w:i/>
          <w:iCs/>
          <w:color w:val="auto"/>
          <w:sz w:val="22"/>
          <w:szCs w:val="22"/>
        </w:rPr>
        <w:t>(Department of Educational Planning, Policy Studies and Leadership)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740761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740761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381EE7" w:rsidRDefault="00121199" w:rsidP="00121199">
      <w:pPr>
        <w:jc w:val="center"/>
        <w:rPr>
          <w:b/>
          <w:sz w:val="2"/>
        </w:rPr>
      </w:pPr>
    </w:p>
    <w:p w:rsidR="00C96825" w:rsidRDefault="00C96825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bCs/>
          <w:sz w:val="26"/>
        </w:rPr>
      </w:pPr>
    </w:p>
    <w:p w:rsidR="00121199" w:rsidRPr="00BF13A8" w:rsidRDefault="001054C3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8"/>
        </w:rPr>
      </w:pPr>
      <w:r w:rsidRPr="00BF13A8">
        <w:rPr>
          <w:b/>
          <w:bCs/>
          <w:sz w:val="28"/>
          <w:szCs w:val="28"/>
        </w:rPr>
        <w:t xml:space="preserve">Course: </w:t>
      </w:r>
      <w:r w:rsidR="00BF13A8" w:rsidRPr="00BF13A8">
        <w:rPr>
          <w:b/>
          <w:bCs/>
          <w:spacing w:val="-4"/>
          <w:sz w:val="28"/>
          <w:szCs w:val="28"/>
        </w:rPr>
        <w:t>Educational Planning and Management (8686)</w:t>
      </w:r>
    </w:p>
    <w:p w:rsidR="001054C3" w:rsidRPr="001054C3" w:rsidRDefault="00740761" w:rsidP="001054C3">
      <w:pPr>
        <w:tabs>
          <w:tab w:val="left" w:pos="540"/>
          <w:tab w:val="left" w:pos="1080"/>
          <w:tab w:val="right" w:pos="7920"/>
        </w:tabs>
        <w:jc w:val="both"/>
        <w:rPr>
          <w:b/>
          <w:sz w:val="26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6pt;margin-top:24.85pt;width:408.95pt;height:199.5pt;z-index:251657728;visibility:visible">
            <v:imagedata r:id="rId7" o:title="" croptop="2374f"/>
            <w10:wrap type="topAndBottom"/>
          </v:shape>
        </w:pict>
      </w:r>
      <w:r w:rsidR="00BF13A8" w:rsidRPr="00BF13A8">
        <w:rPr>
          <w:b/>
          <w:bCs/>
          <w:spacing w:val="-4"/>
          <w:sz w:val="28"/>
          <w:szCs w:val="28"/>
        </w:rPr>
        <w:t>Level: B.Ed (4 Years)</w:t>
      </w:r>
      <w:r w:rsidR="001054C3" w:rsidRPr="00BF13A8">
        <w:rPr>
          <w:b/>
          <w:bCs/>
          <w:sz w:val="28"/>
          <w:szCs w:val="28"/>
        </w:rPr>
        <w:tab/>
      </w:r>
      <w:r w:rsidR="001054C3" w:rsidRPr="00BF13A8">
        <w:rPr>
          <w:b/>
          <w:sz w:val="28"/>
          <w:szCs w:val="28"/>
        </w:rPr>
        <w:t>Semester</w:t>
      </w:r>
      <w:r w:rsidR="001054C3" w:rsidRPr="00BF13A8">
        <w:rPr>
          <w:b/>
          <w:bCs/>
          <w:sz w:val="28"/>
          <w:szCs w:val="28"/>
        </w:rPr>
        <w:t xml:space="preserve">: </w:t>
      </w:r>
      <w:r w:rsidR="001054C3" w:rsidRPr="00BF13A8">
        <w:rPr>
          <w:b/>
          <w:sz w:val="28"/>
          <w:szCs w:val="28"/>
        </w:rPr>
        <w:t>Spring, 2025</w:t>
      </w:r>
    </w:p>
    <w:p w:rsidR="001054C3" w:rsidRPr="001054C3" w:rsidRDefault="001054C3" w:rsidP="001054C3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</w:p>
    <w:p w:rsidR="00121199" w:rsidRPr="001F5E2D" w:rsidRDefault="00121199" w:rsidP="001054C3">
      <w:pPr>
        <w:tabs>
          <w:tab w:val="right" w:pos="7920"/>
        </w:tabs>
        <w:rPr>
          <w:sz w:val="2"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C96825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C96825" w:rsidRPr="00C96825" w:rsidRDefault="00C96825" w:rsidP="00C96825">
      <w:pPr>
        <w:pStyle w:val="Default"/>
        <w:jc w:val="center"/>
        <w:rPr>
          <w:color w:val="auto"/>
          <w:szCs w:val="22"/>
        </w:rPr>
      </w:pPr>
      <w:r w:rsidRPr="00C96825">
        <w:rPr>
          <w:b/>
          <w:bCs/>
          <w:color w:val="auto"/>
          <w:szCs w:val="22"/>
        </w:rPr>
        <w:t>(Units: 1–4)</w:t>
      </w:r>
    </w:p>
    <w:p w:rsidR="00C96825" w:rsidRDefault="00C96825" w:rsidP="00194CAF">
      <w:pPr>
        <w:ind w:left="630" w:hanging="630"/>
        <w:jc w:val="both"/>
        <w:rPr>
          <w:b/>
          <w:i/>
          <w:sz w:val="22"/>
          <w:szCs w:val="22"/>
        </w:rPr>
      </w:pPr>
    </w:p>
    <w:p w:rsidR="00194CAF" w:rsidRPr="009E1F31" w:rsidRDefault="00EC7FE7" w:rsidP="007B40BD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color w:val="000000"/>
          <w:szCs w:val="22"/>
        </w:rPr>
      </w:pPr>
      <w:r w:rsidRPr="009E1F31">
        <w:rPr>
          <w:color w:val="000000"/>
          <w:szCs w:val="22"/>
        </w:rPr>
        <w:t>Q. 1</w:t>
      </w:r>
      <w:r w:rsidRPr="009E1F31">
        <w:rPr>
          <w:color w:val="000000"/>
          <w:szCs w:val="22"/>
        </w:rPr>
        <w:tab/>
      </w:r>
      <w:r w:rsidR="00BF13A8" w:rsidRPr="00376A36">
        <w:t>What is the difference between management and administration in the context of national development plan implementation, and why is development management crucial for successful plan execution?</w:t>
      </w:r>
      <w:r w:rsidRPr="009E1F31">
        <w:rPr>
          <w:color w:val="000000"/>
          <w:szCs w:val="22"/>
        </w:rPr>
        <w:tab/>
      </w:r>
      <w:r w:rsidR="00194CAF" w:rsidRPr="009E1F31">
        <w:rPr>
          <w:b/>
          <w:bCs/>
          <w:color w:val="000000"/>
          <w:szCs w:val="22"/>
        </w:rPr>
        <w:t>(20)</w:t>
      </w: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t>Q. 2</w:t>
      </w:r>
      <w:r w:rsidRPr="009E1F31">
        <w:rPr>
          <w:bCs/>
          <w:color w:val="000000"/>
          <w:szCs w:val="22"/>
        </w:rPr>
        <w:tab/>
      </w:r>
      <w:r w:rsidR="00BF13A8" w:rsidRPr="00376A36">
        <w:t>What is the difference between a ratio and a rate in demographic data, and how are they typically expressed?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381EE7" w:rsidRPr="009E1F31" w:rsidRDefault="00381EE7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7B40BD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lastRenderedPageBreak/>
        <w:t>Q. 3</w:t>
      </w:r>
      <w:r w:rsidRPr="009E1F31">
        <w:rPr>
          <w:bCs/>
          <w:color w:val="000000"/>
          <w:szCs w:val="22"/>
        </w:rPr>
        <w:tab/>
      </w:r>
      <w:r w:rsidR="00BF13A8" w:rsidRPr="00376A36">
        <w:t>What are the main components of population change, and how are fertility and mortality rates measured in demographic studies?</w:t>
      </w:r>
      <w:r w:rsidRPr="009E1F31">
        <w:rPr>
          <w:bCs/>
          <w:i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7B40BD" w:rsidRDefault="007B40BD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</w:p>
    <w:p w:rsidR="00194CAF" w:rsidRPr="009E1F31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t>Q. 4</w:t>
      </w:r>
      <w:r w:rsidRPr="009E1F31">
        <w:rPr>
          <w:bCs/>
          <w:color w:val="000000"/>
          <w:szCs w:val="22"/>
        </w:rPr>
        <w:tab/>
      </w:r>
      <w:r w:rsidR="00BF13A8" w:rsidRPr="00376A36">
        <w:t>How do social traditions and taboos influence educational decision-making, and what strategies can educational planners use to address the challenges posed by these cultural norms?</w:t>
      </w:r>
      <w:r w:rsidRPr="009E1F31">
        <w:rPr>
          <w:bCs/>
          <w:i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381EE7" w:rsidRPr="009E1F31" w:rsidRDefault="00381EE7" w:rsidP="009E1F31">
      <w:pPr>
        <w:tabs>
          <w:tab w:val="left" w:pos="540"/>
          <w:tab w:val="right" w:pos="7920"/>
        </w:tabs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szCs w:val="22"/>
        </w:rPr>
      </w:pPr>
      <w:r w:rsidRPr="009E1F31">
        <w:rPr>
          <w:bCs/>
          <w:color w:val="000000"/>
          <w:szCs w:val="22"/>
        </w:rPr>
        <w:t>Q. 5</w:t>
      </w:r>
      <w:r w:rsidRPr="009E1F31">
        <w:rPr>
          <w:bCs/>
          <w:color w:val="000000"/>
          <w:szCs w:val="22"/>
        </w:rPr>
        <w:tab/>
      </w:r>
      <w:r w:rsidR="00BF13A8" w:rsidRPr="00376A36">
        <w:t>How has the evolution of traditional educational delivery systems and methods, including the rise of correspondence and hybrid models, influenced the effectiveness of education in meeting contemporary challenges?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</w:t>
      </w:r>
      <w:r w:rsidRPr="009E1F31">
        <w:rPr>
          <w:b/>
          <w:bCs/>
          <w:szCs w:val="22"/>
        </w:rPr>
        <w:t>)</w:t>
      </w:r>
    </w:p>
    <w:p w:rsidR="00EC7FE7" w:rsidRDefault="00EC7FE7" w:rsidP="009E1F31">
      <w:pPr>
        <w:autoSpaceDE w:val="0"/>
        <w:autoSpaceDN w:val="0"/>
        <w:adjustRightInd w:val="0"/>
        <w:jc w:val="both"/>
        <w:rPr>
          <w:b/>
          <w:caps/>
          <w:sz w:val="22"/>
          <w:szCs w:val="22"/>
          <w:u w:val="single"/>
        </w:rPr>
      </w:pPr>
    </w:p>
    <w:p w:rsidR="009E1F31" w:rsidRDefault="009E1F31" w:rsidP="009E1F31">
      <w:pPr>
        <w:tabs>
          <w:tab w:val="right" w:pos="7920"/>
        </w:tabs>
        <w:rPr>
          <w:b/>
        </w:rPr>
      </w:pPr>
    </w:p>
    <w:p w:rsidR="00EC7FE7" w:rsidRPr="002715CF" w:rsidRDefault="00EC7FE7" w:rsidP="009E1F31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EC7FE7" w:rsidRDefault="00EC7FE7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>ASSIGNMENT No. 2</w:t>
      </w:r>
    </w:p>
    <w:p w:rsidR="001054C3" w:rsidRPr="007B40BD" w:rsidRDefault="001054C3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 w:val="26"/>
          <w:szCs w:val="22"/>
        </w:rPr>
      </w:pPr>
      <w:r w:rsidRPr="007B40BD">
        <w:rPr>
          <w:b/>
          <w:sz w:val="26"/>
          <w:szCs w:val="22"/>
        </w:rPr>
        <w:t>(Units: 5–9)</w:t>
      </w:r>
    </w:p>
    <w:p w:rsidR="00EC7FE7" w:rsidRPr="00121199" w:rsidRDefault="00EC7FE7" w:rsidP="009E1F31">
      <w:pPr>
        <w:tabs>
          <w:tab w:val="left" w:pos="540"/>
          <w:tab w:val="left" w:pos="1080"/>
          <w:tab w:val="right" w:pos="7920"/>
        </w:tabs>
        <w:rPr>
          <w:b/>
          <w:sz w:val="22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color w:val="auto"/>
          <w:szCs w:val="22"/>
        </w:rPr>
      </w:pPr>
      <w:r w:rsidRPr="001054C3">
        <w:rPr>
          <w:color w:val="auto"/>
          <w:szCs w:val="22"/>
        </w:rPr>
        <w:t>Q. 1</w:t>
      </w:r>
      <w:r w:rsidRPr="001054C3">
        <w:rPr>
          <w:color w:val="auto"/>
          <w:szCs w:val="22"/>
        </w:rPr>
        <w:tab/>
      </w:r>
      <w:r w:rsidR="00BF13A8" w:rsidRPr="00813587">
        <w:t>How does the educational sector reflect and reproduce the characteristics of the polity, and what are the implications of this relationship for educational planning and reform?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  <w:tab w:val="left" w:pos="8568"/>
        </w:tabs>
        <w:jc w:val="both"/>
        <w:rPr>
          <w:color w:val="auto"/>
          <w:szCs w:val="22"/>
        </w:rPr>
      </w:pPr>
      <w:r w:rsidRPr="001054C3">
        <w:rPr>
          <w:color w:val="auto"/>
          <w:szCs w:val="22"/>
        </w:rPr>
        <w:tab/>
      </w:r>
      <w:r w:rsidRPr="001054C3">
        <w:rPr>
          <w:color w:val="auto"/>
          <w:szCs w:val="22"/>
        </w:rPr>
        <w:tab/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bCs/>
          <w:color w:val="auto"/>
          <w:szCs w:val="22"/>
        </w:rPr>
      </w:pPr>
      <w:r w:rsidRPr="001054C3">
        <w:rPr>
          <w:color w:val="auto"/>
          <w:szCs w:val="22"/>
        </w:rPr>
        <w:t>Q. 2</w:t>
      </w:r>
      <w:r w:rsidRPr="001054C3">
        <w:rPr>
          <w:color w:val="auto"/>
          <w:szCs w:val="22"/>
        </w:rPr>
        <w:tab/>
      </w:r>
      <w:r w:rsidR="00BF13A8" w:rsidRPr="00813587">
        <w:t>What are the key challenges faced by national planning agencies in ensuring integrated development planning, and how do these challenges affect the coordination of sectoral programs and projects?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color w:val="auto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  <w:r w:rsidRPr="001054C3">
        <w:rPr>
          <w:color w:val="auto"/>
          <w:szCs w:val="22"/>
        </w:rPr>
        <w:t>Q. 3</w:t>
      </w:r>
      <w:r w:rsidRPr="001054C3">
        <w:rPr>
          <w:color w:val="auto"/>
          <w:szCs w:val="22"/>
        </w:rPr>
        <w:tab/>
      </w:r>
      <w:r w:rsidR="00BF13A8" w:rsidRPr="00813587">
        <w:t>What are the three principles of futurology, and how do they contribute to understanding the future?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  <w:r w:rsidRPr="001054C3">
        <w:rPr>
          <w:bCs/>
          <w:szCs w:val="20"/>
        </w:rPr>
        <w:t>Q.</w:t>
      </w:r>
      <w:r w:rsidR="00E12B14">
        <w:rPr>
          <w:bCs/>
          <w:szCs w:val="20"/>
        </w:rPr>
        <w:t xml:space="preserve"> </w:t>
      </w:r>
      <w:r w:rsidRPr="001054C3">
        <w:rPr>
          <w:bCs/>
          <w:szCs w:val="20"/>
        </w:rPr>
        <w:t>4</w:t>
      </w:r>
      <w:r w:rsidRPr="001054C3">
        <w:rPr>
          <w:bCs/>
          <w:szCs w:val="20"/>
        </w:rPr>
        <w:tab/>
      </w:r>
      <w:r w:rsidR="00BF13A8" w:rsidRPr="00813587">
        <w:t>What are the main types of longitudinal research studies, and how do they differ in terms of data collection and f</w:t>
      </w:r>
      <w:r w:rsidR="00BF13A8">
        <w:t>ocus in the field of education?</w:t>
      </w:r>
      <w:r w:rsidRPr="001054C3"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bCs/>
          <w:szCs w:val="20"/>
        </w:rPr>
      </w:pPr>
      <w:r w:rsidRPr="001054C3">
        <w:rPr>
          <w:bCs/>
          <w:szCs w:val="20"/>
        </w:rPr>
        <w:t>Q.</w:t>
      </w:r>
      <w:r w:rsidR="00BF13A8">
        <w:rPr>
          <w:bCs/>
          <w:szCs w:val="20"/>
        </w:rPr>
        <w:t xml:space="preserve"> </w:t>
      </w:r>
      <w:r w:rsidRPr="001054C3">
        <w:rPr>
          <w:bCs/>
          <w:szCs w:val="20"/>
        </w:rPr>
        <w:t>5</w:t>
      </w:r>
      <w:r w:rsidRPr="001054C3">
        <w:rPr>
          <w:bCs/>
          <w:szCs w:val="20"/>
        </w:rPr>
        <w:tab/>
      </w:r>
      <w:r w:rsidR="00BF13A8" w:rsidRPr="00813587">
        <w:t>What are the key challenges and strategies discussed in the Ninth Five-Year Plan (1998-2003) related to employment, education, and economic development in Pakistan?</w:t>
      </w:r>
      <w:r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381EE7" w:rsidRPr="00384AEC" w:rsidRDefault="00381EE7" w:rsidP="001054C3">
      <w:pPr>
        <w:shd w:val="clear" w:color="auto" w:fill="FFFFFF"/>
        <w:tabs>
          <w:tab w:val="left" w:pos="540"/>
          <w:tab w:val="left" w:pos="900"/>
          <w:tab w:val="left" w:pos="1260"/>
          <w:tab w:val="right" w:pos="7920"/>
        </w:tabs>
        <w:jc w:val="both"/>
        <w:rPr>
          <w:sz w:val="22"/>
          <w:szCs w:val="22"/>
        </w:rPr>
      </w:pPr>
    </w:p>
    <w:p w:rsidR="00381EE7" w:rsidRDefault="00381EE7" w:rsidP="00381EE7">
      <w:pPr>
        <w:jc w:val="center"/>
        <w:rPr>
          <w:sz w:val="22"/>
          <w:szCs w:val="22"/>
        </w:rPr>
      </w:pPr>
    </w:p>
    <w:p w:rsidR="00381EE7" w:rsidRPr="00F23089" w:rsidRDefault="00381EE7" w:rsidP="00381EE7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D4" w:rsidRDefault="009E42D4" w:rsidP="00121199">
      <w:r>
        <w:separator/>
      </w:r>
    </w:p>
  </w:endnote>
  <w:endnote w:type="continuationSeparator" w:id="1">
    <w:p w:rsidR="009E42D4" w:rsidRDefault="009E42D4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8D5EE7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257020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D4" w:rsidRDefault="009E42D4" w:rsidP="00121199">
      <w:r>
        <w:separator/>
      </w:r>
    </w:p>
  </w:footnote>
  <w:footnote w:type="continuationSeparator" w:id="1">
    <w:p w:rsidR="009E42D4" w:rsidRDefault="009E42D4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444F7"/>
    <w:multiLevelType w:val="hybridMultilevel"/>
    <w:tmpl w:val="E1866978"/>
    <w:lvl w:ilvl="0" w:tplc="3342E8CA"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9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757EA"/>
    <w:multiLevelType w:val="hybridMultilevel"/>
    <w:tmpl w:val="EB3289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2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4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0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9"/>
  </w:num>
  <w:num w:numId="4">
    <w:abstractNumId w:val="35"/>
  </w:num>
  <w:num w:numId="5">
    <w:abstractNumId w:val="6"/>
  </w:num>
  <w:num w:numId="6">
    <w:abstractNumId w:val="37"/>
  </w:num>
  <w:num w:numId="7">
    <w:abstractNumId w:val="38"/>
  </w:num>
  <w:num w:numId="8">
    <w:abstractNumId w:val="4"/>
  </w:num>
  <w:num w:numId="9">
    <w:abstractNumId w:val="5"/>
  </w:num>
  <w:num w:numId="10">
    <w:abstractNumId w:val="11"/>
  </w:num>
  <w:num w:numId="11">
    <w:abstractNumId w:val="19"/>
  </w:num>
  <w:num w:numId="12">
    <w:abstractNumId w:val="15"/>
  </w:num>
  <w:num w:numId="13">
    <w:abstractNumId w:val="17"/>
  </w:num>
  <w:num w:numId="14">
    <w:abstractNumId w:val="45"/>
  </w:num>
  <w:num w:numId="15">
    <w:abstractNumId w:val="14"/>
  </w:num>
  <w:num w:numId="16">
    <w:abstractNumId w:val="13"/>
  </w:num>
  <w:num w:numId="17">
    <w:abstractNumId w:val="0"/>
  </w:num>
  <w:num w:numId="18">
    <w:abstractNumId w:val="10"/>
  </w:num>
  <w:num w:numId="19">
    <w:abstractNumId w:val="36"/>
  </w:num>
  <w:num w:numId="20">
    <w:abstractNumId w:val="25"/>
  </w:num>
  <w:num w:numId="21">
    <w:abstractNumId w:val="33"/>
  </w:num>
  <w:num w:numId="22">
    <w:abstractNumId w:val="21"/>
  </w:num>
  <w:num w:numId="23">
    <w:abstractNumId w:val="31"/>
  </w:num>
  <w:num w:numId="24">
    <w:abstractNumId w:val="12"/>
  </w:num>
  <w:num w:numId="25">
    <w:abstractNumId w:val="39"/>
  </w:num>
  <w:num w:numId="26">
    <w:abstractNumId w:val="3"/>
  </w:num>
  <w:num w:numId="27">
    <w:abstractNumId w:val="8"/>
  </w:num>
  <w:num w:numId="28">
    <w:abstractNumId w:val="2"/>
  </w:num>
  <w:num w:numId="29">
    <w:abstractNumId w:val="42"/>
  </w:num>
  <w:num w:numId="30">
    <w:abstractNumId w:val="41"/>
  </w:num>
  <w:num w:numId="31">
    <w:abstractNumId w:val="20"/>
  </w:num>
  <w:num w:numId="32">
    <w:abstractNumId w:val="44"/>
  </w:num>
  <w:num w:numId="33">
    <w:abstractNumId w:val="16"/>
  </w:num>
  <w:num w:numId="34">
    <w:abstractNumId w:val="40"/>
  </w:num>
  <w:num w:numId="35">
    <w:abstractNumId w:val="34"/>
  </w:num>
  <w:num w:numId="36">
    <w:abstractNumId w:val="27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8"/>
  </w:num>
  <w:num w:numId="40">
    <w:abstractNumId w:val="23"/>
  </w:num>
  <w:num w:numId="41">
    <w:abstractNumId w:val="24"/>
  </w:num>
  <w:num w:numId="42">
    <w:abstractNumId w:val="18"/>
  </w:num>
  <w:num w:numId="43">
    <w:abstractNumId w:val="29"/>
  </w:num>
  <w:num w:numId="44">
    <w:abstractNumId w:val="30"/>
  </w:num>
  <w:num w:numId="45">
    <w:abstractNumId w:val="26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62452"/>
    <w:rsid w:val="001054C3"/>
    <w:rsid w:val="00121199"/>
    <w:rsid w:val="00141C76"/>
    <w:rsid w:val="00194CAF"/>
    <w:rsid w:val="00257020"/>
    <w:rsid w:val="00381EE7"/>
    <w:rsid w:val="003D1C32"/>
    <w:rsid w:val="003F2CAA"/>
    <w:rsid w:val="004B5270"/>
    <w:rsid w:val="004E4CFC"/>
    <w:rsid w:val="0051247B"/>
    <w:rsid w:val="00544268"/>
    <w:rsid w:val="005916E5"/>
    <w:rsid w:val="005B5071"/>
    <w:rsid w:val="00642A9A"/>
    <w:rsid w:val="00643F2F"/>
    <w:rsid w:val="00740761"/>
    <w:rsid w:val="007B40BD"/>
    <w:rsid w:val="007B6DA9"/>
    <w:rsid w:val="007C55BE"/>
    <w:rsid w:val="007D0FEC"/>
    <w:rsid w:val="007E3E02"/>
    <w:rsid w:val="00874A5D"/>
    <w:rsid w:val="00891EC7"/>
    <w:rsid w:val="008D5EE7"/>
    <w:rsid w:val="009A0651"/>
    <w:rsid w:val="009E1F31"/>
    <w:rsid w:val="009E42D4"/>
    <w:rsid w:val="00A0356F"/>
    <w:rsid w:val="00AD54A5"/>
    <w:rsid w:val="00B043BE"/>
    <w:rsid w:val="00B634E7"/>
    <w:rsid w:val="00BA79DB"/>
    <w:rsid w:val="00BF13A8"/>
    <w:rsid w:val="00C2696F"/>
    <w:rsid w:val="00C27CB8"/>
    <w:rsid w:val="00C96825"/>
    <w:rsid w:val="00CF5A25"/>
    <w:rsid w:val="00D11CA9"/>
    <w:rsid w:val="00D23116"/>
    <w:rsid w:val="00D52079"/>
    <w:rsid w:val="00E12B14"/>
    <w:rsid w:val="00E1424B"/>
    <w:rsid w:val="00E74E05"/>
    <w:rsid w:val="00EB46A5"/>
    <w:rsid w:val="00EC7FE7"/>
    <w:rsid w:val="00ED2062"/>
    <w:rsid w:val="00F23089"/>
    <w:rsid w:val="00F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EE7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8D5EE7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8D5EE7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81EE7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1EE7"/>
    <w:rPr>
      <w:lang/>
    </w:rPr>
  </w:style>
  <w:style w:type="paragraph" w:styleId="BalloonText">
    <w:name w:val="Balloon Text"/>
    <w:basedOn w:val="Normal"/>
    <w:link w:val="BalloonTextChar"/>
    <w:rsid w:val="00EC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54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2025-03-05T04:43:00Z</cp:lastPrinted>
  <dcterms:created xsi:type="dcterms:W3CDTF">2025-05-02T15:11:00Z</dcterms:created>
  <dcterms:modified xsi:type="dcterms:W3CDTF">2025-05-02T15:11:00Z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