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394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9-2 Spring 2025.pdf_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