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59" w:rsidRPr="00A54362" w:rsidRDefault="00E04959" w:rsidP="00E04959">
      <w:pPr>
        <w:jc w:val="center"/>
        <w:rPr>
          <w:b/>
          <w:snapToGrid w:val="0"/>
          <w:sz w:val="30"/>
          <w:szCs w:val="30"/>
          <w:lang w:val="en-GB"/>
        </w:rPr>
      </w:pPr>
      <w:bookmarkStart w:id="0" w:name="_Hlk188361795"/>
      <w:bookmarkStart w:id="1" w:name="_Hlk188952771"/>
      <w:r w:rsidRPr="00A54362">
        <w:rPr>
          <w:b/>
          <w:snapToGrid w:val="0"/>
          <w:sz w:val="30"/>
          <w:szCs w:val="30"/>
          <w:lang w:val="en-GB"/>
        </w:rPr>
        <w:t>ALLAMA IQBAL OPEN UNIVERSITY, ISLAMABAD</w:t>
      </w:r>
    </w:p>
    <w:p w:rsidR="00E04959" w:rsidRPr="00A54362" w:rsidRDefault="00E04959" w:rsidP="00E04959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lang w:val="en-GB"/>
        </w:rPr>
      </w:pPr>
      <w:r w:rsidRPr="00A54362">
        <w:rPr>
          <w:b/>
          <w:snapToGrid w:val="0"/>
          <w:lang w:val="en-GB"/>
        </w:rPr>
        <w:t xml:space="preserve">  (Department of Educational Planning, Policy Studies &amp; Leadership)</w:t>
      </w:r>
    </w:p>
    <w:p w:rsidR="00E04959" w:rsidRDefault="007903B8" w:rsidP="00E04959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5pt;margin-top:12.25pt;width:401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" filled="f" strokeweight="1.5pt"/>
        </w:pict>
      </w:r>
    </w:p>
    <w:p w:rsidR="00E04959" w:rsidRPr="00A54362" w:rsidRDefault="00E04959" w:rsidP="00E04959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E04959" w:rsidRPr="00A54362" w:rsidRDefault="00E04959" w:rsidP="00E04959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>PLAGIARISM OR HIRING OF GHOST WRITER(S) FOR SOLVING THE ASSIGNMENT(S) WILL DEBAR THE STUDENT FROM AWARD OF DEGREE/CERTIFICATE, IF FOUND AT ANY STAGE.</w:t>
      </w:r>
    </w:p>
    <w:p w:rsidR="00E04959" w:rsidRPr="00A54362" w:rsidRDefault="00E04959" w:rsidP="00E04959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b/>
        </w:rPr>
        <w:t>“AIOU PLAGIARISM POLICY”.</w:t>
      </w:r>
    </w:p>
    <w:p w:rsidR="00E04959" w:rsidRPr="00365F0D" w:rsidRDefault="00E04959" w:rsidP="00E04959">
      <w:pPr>
        <w:jc w:val="both"/>
        <w:rPr>
          <w:b/>
          <w:sz w:val="12"/>
          <w:szCs w:val="12"/>
        </w:rPr>
      </w:pPr>
    </w:p>
    <w:p w:rsidR="00BB60FA" w:rsidRPr="00BB60FA" w:rsidRDefault="00BB60FA" w:rsidP="00E04959">
      <w:pPr>
        <w:jc w:val="both"/>
        <w:rPr>
          <w:b/>
          <w:bCs/>
          <w:spacing w:val="-4"/>
          <w:sz w:val="12"/>
          <w:szCs w:val="12"/>
        </w:rPr>
      </w:pPr>
    </w:p>
    <w:p w:rsidR="00E04959" w:rsidRPr="00A54362" w:rsidRDefault="00E04959" w:rsidP="00E04959">
      <w:pPr>
        <w:jc w:val="both"/>
        <w:rPr>
          <w:b/>
          <w:bCs/>
          <w:color w:val="000000"/>
        </w:rPr>
      </w:pPr>
      <w:r w:rsidRPr="00A54362">
        <w:rPr>
          <w:b/>
          <w:bCs/>
          <w:spacing w:val="-4"/>
        </w:rPr>
        <w:t>Course: Processes of Educational Planning-</w:t>
      </w:r>
      <w:r w:rsidR="00BB60FA">
        <w:rPr>
          <w:b/>
          <w:bCs/>
          <w:spacing w:val="-4"/>
        </w:rPr>
        <w:t>II</w:t>
      </w:r>
      <w:r w:rsidRPr="00A54362">
        <w:rPr>
          <w:b/>
          <w:bCs/>
          <w:spacing w:val="-4"/>
        </w:rPr>
        <w:t xml:space="preserve"> (65</w:t>
      </w:r>
      <w:r w:rsidR="00A13CED">
        <w:rPr>
          <w:b/>
          <w:bCs/>
          <w:spacing w:val="-4"/>
        </w:rPr>
        <w:t>60</w:t>
      </w:r>
      <w:r w:rsidRPr="00A54362">
        <w:rPr>
          <w:b/>
          <w:bCs/>
          <w:spacing w:val="-4"/>
        </w:rPr>
        <w:t>)</w:t>
      </w:r>
      <w:r>
        <w:rPr>
          <w:b/>
          <w:bCs/>
          <w:spacing w:val="-4"/>
        </w:rPr>
        <w:t xml:space="preserve">          </w:t>
      </w:r>
      <w:r w:rsidRPr="00A54362">
        <w:rPr>
          <w:b/>
          <w:bCs/>
          <w:color w:val="000000"/>
        </w:rPr>
        <w:t>Semester:</w:t>
      </w:r>
      <w:r>
        <w:rPr>
          <w:b/>
          <w:bCs/>
          <w:color w:val="000000"/>
        </w:rPr>
        <w:t xml:space="preserve"> </w:t>
      </w:r>
      <w:r w:rsidRPr="00A54362">
        <w:rPr>
          <w:b/>
          <w:bCs/>
          <w:color w:val="000000"/>
        </w:rPr>
        <w:t>Spring, 202</w:t>
      </w:r>
      <w:r>
        <w:rPr>
          <w:b/>
          <w:bCs/>
          <w:color w:val="000000"/>
        </w:rPr>
        <w:t>5</w:t>
      </w:r>
    </w:p>
    <w:p w:rsidR="00E04959" w:rsidRPr="00A54362" w:rsidRDefault="00E04959" w:rsidP="00E04959">
      <w:pPr>
        <w:spacing w:after="240"/>
        <w:rPr>
          <w:b/>
          <w:bCs/>
          <w:color w:val="000000"/>
        </w:rPr>
      </w:pPr>
      <w:r w:rsidRPr="00A54362">
        <w:rPr>
          <w:b/>
          <w:bCs/>
          <w:color w:val="000000"/>
        </w:rPr>
        <w:t xml:space="preserve">Level: MA-EPM        </w:t>
      </w:r>
    </w:p>
    <w:p w:rsidR="00E04959" w:rsidRPr="00000365" w:rsidRDefault="00E04959" w:rsidP="00E04959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1.</w:t>
      </w:r>
      <w:r w:rsidRPr="00000365">
        <w:tab/>
        <w:t>All questions are compulsory and carry equal marks but within a question the marks are distributed according to its requirements.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2.</w:t>
      </w:r>
      <w:r w:rsidRPr="00000365">
        <w:tab/>
        <w:t>Read the question carefully and then answer it according to the requirements of the questions.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3.</w:t>
      </w:r>
      <w:r w:rsidRPr="00000365">
        <w:tab/>
        <w:t>Avoid irrelevant discussion/information and reproducing from books, study guide or allied material.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4.</w:t>
      </w:r>
      <w:r w:rsidRPr="00000365">
        <w:tab/>
        <w:t xml:space="preserve">Handwritten scanned assignments are not acceptable. 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5.</w:t>
      </w:r>
      <w:r w:rsidRPr="00000365">
        <w:tab/>
        <w:t>Upload your typed (in Word or PDF format) assignments on or before the due date.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6.</w:t>
      </w:r>
      <w:r w:rsidRPr="00000365">
        <w:tab/>
        <w:t>Your own analysis and synthesis will be appreciated.</w:t>
      </w:r>
    </w:p>
    <w:p w:rsidR="00E04959" w:rsidRPr="00000365" w:rsidRDefault="00E04959" w:rsidP="00E04959">
      <w:pPr>
        <w:tabs>
          <w:tab w:val="left" w:pos="540"/>
        </w:tabs>
        <w:ind w:left="540" w:hanging="540"/>
        <w:jc w:val="both"/>
      </w:pPr>
      <w:r w:rsidRPr="00000365">
        <w:t>7.</w:t>
      </w:r>
      <w:r w:rsidRPr="00000365">
        <w:tab/>
        <w:t>Late assignments can’t be uploaded at LMS.</w:t>
      </w:r>
    </w:p>
    <w:p w:rsidR="00E04959" w:rsidRPr="00A54362" w:rsidRDefault="00E04959" w:rsidP="00E04959">
      <w:pPr>
        <w:tabs>
          <w:tab w:val="left" w:pos="540"/>
        </w:tabs>
        <w:ind w:left="540" w:hanging="540"/>
        <w:jc w:val="both"/>
      </w:pPr>
      <w:r w:rsidRPr="00000365">
        <w:t>8.</w:t>
      </w:r>
      <w:r w:rsidRPr="0000036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E04959" w:rsidRPr="00A54362" w:rsidRDefault="00E04959" w:rsidP="00E04959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E04959" w:rsidRPr="0088126C" w:rsidRDefault="00E04959" w:rsidP="00E04959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ASSIGNMENT No. 1</w:t>
      </w:r>
    </w:p>
    <w:p w:rsidR="00E04959" w:rsidRDefault="00E04959" w:rsidP="00BB60FA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(Units 1-5)</w:t>
      </w: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i/>
        </w:rPr>
      </w:pPr>
      <w:r w:rsidRPr="00E83CE3">
        <w:rPr>
          <w:b/>
          <w:i/>
        </w:rPr>
        <w:t>Note: All questions carry equal marks.</w:t>
      </w:r>
    </w:p>
    <w:p w:rsidR="00467116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>Q.1</w:t>
      </w:r>
      <w:r w:rsidRPr="00E83CE3">
        <w:rPr>
          <w:snapToGrid w:val="0"/>
          <w:sz w:val="22"/>
          <w:lang w:val="en-GB"/>
        </w:rPr>
        <w:tab/>
        <w:t>How computer has improved the educational planning in Pakistan? Discuss with suitable examples keeping in view the planning cycle.</w:t>
      </w:r>
      <w:r w:rsidRPr="00E83CE3">
        <w:rPr>
          <w:snapToGrid w:val="0"/>
          <w:sz w:val="22"/>
          <w:lang w:val="en-GB"/>
        </w:rPr>
        <w:tab/>
        <w:t>(20)</w:t>
      </w:r>
    </w:p>
    <w:p w:rsidR="00BB60FA" w:rsidRPr="00E83CE3" w:rsidRDefault="00BB60FA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Q.2 </w:t>
      </w:r>
      <w:r w:rsidR="00BB60FA">
        <w:rPr>
          <w:sz w:val="22"/>
        </w:rPr>
        <w:t xml:space="preserve">  </w:t>
      </w:r>
      <w:r w:rsidRPr="00E83CE3">
        <w:rPr>
          <w:sz w:val="22"/>
        </w:rPr>
        <w:t xml:space="preserve">Identify different diagnostic techniques for the physical facilities. How would you apply these diagnostic techniques while planning </w:t>
      </w:r>
      <w:r w:rsidR="00204B39">
        <w:rPr>
          <w:sz w:val="22"/>
        </w:rPr>
        <w:t xml:space="preserve">a </w:t>
      </w:r>
      <w:r w:rsidRPr="00E83CE3">
        <w:rPr>
          <w:sz w:val="22"/>
        </w:rPr>
        <w:t xml:space="preserve">tech-based educational institute for your community?  Develop a report on it.  </w:t>
      </w:r>
      <w:r w:rsidR="00E83CE3">
        <w:rPr>
          <w:snapToGrid w:val="0"/>
          <w:sz w:val="22"/>
          <w:lang w:val="en-GB"/>
        </w:rPr>
        <w:tab/>
      </w:r>
      <w:r w:rsidR="0039230B">
        <w:rPr>
          <w:snapToGrid w:val="0"/>
          <w:sz w:val="22"/>
          <w:lang w:val="en-GB"/>
        </w:rPr>
        <w:t>(</w:t>
      </w:r>
      <w:r w:rsidRPr="00E83CE3">
        <w:rPr>
          <w:snapToGrid w:val="0"/>
          <w:sz w:val="22"/>
          <w:lang w:val="en-GB"/>
        </w:rPr>
        <w:t>20)</w:t>
      </w:r>
    </w:p>
    <w:p w:rsidR="00EF02EC" w:rsidRPr="00E83CE3" w:rsidRDefault="00467116" w:rsidP="004E262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lastRenderedPageBreak/>
        <w:t>Q.3</w:t>
      </w:r>
      <w:r w:rsidRPr="00E83CE3">
        <w:rPr>
          <w:snapToGrid w:val="0"/>
          <w:sz w:val="22"/>
          <w:lang w:val="en-GB"/>
        </w:rPr>
        <w:tab/>
        <w:t xml:space="preserve">Apply projection techniques of planning for </w:t>
      </w:r>
      <w:r w:rsidR="00204B39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>proposed project on free and compulsory secondary education in your district in the following areas:</w:t>
      </w:r>
      <w:r w:rsidR="00EF02EC">
        <w:rPr>
          <w:snapToGrid w:val="0"/>
          <w:sz w:val="22"/>
          <w:lang w:val="en-GB"/>
        </w:rPr>
        <w:t xml:space="preserve"> </w:t>
      </w:r>
      <w:r w:rsidR="00EF02EC">
        <w:rPr>
          <w:snapToGrid w:val="0"/>
          <w:sz w:val="22"/>
          <w:lang w:val="en-GB"/>
        </w:rPr>
        <w:tab/>
      </w:r>
      <w:r w:rsidR="00EF02EC" w:rsidRPr="00E83CE3">
        <w:rPr>
          <w:snapToGrid w:val="0"/>
          <w:sz w:val="22"/>
          <w:lang w:val="en-GB"/>
        </w:rPr>
        <w:t>(20)</w:t>
      </w:r>
    </w:p>
    <w:p w:rsidR="00467116" w:rsidRPr="00E83CE3" w:rsidRDefault="00467116" w:rsidP="004E262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(a)</w:t>
      </w:r>
      <w:r w:rsidRPr="00E83CE3">
        <w:rPr>
          <w:snapToGrid w:val="0"/>
          <w:sz w:val="22"/>
          <w:lang w:val="en-GB"/>
        </w:rPr>
        <w:tab/>
        <w:t>Enrolment</w:t>
      </w:r>
    </w:p>
    <w:p w:rsidR="00467116" w:rsidRPr="00E83CE3" w:rsidRDefault="00467116" w:rsidP="004E262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(b)</w:t>
      </w:r>
      <w:r w:rsidRPr="00E83CE3">
        <w:rPr>
          <w:snapToGrid w:val="0"/>
          <w:sz w:val="22"/>
          <w:lang w:val="en-GB"/>
        </w:rPr>
        <w:tab/>
        <w:t>Personnel</w:t>
      </w:r>
    </w:p>
    <w:p w:rsidR="004E2624" w:rsidRDefault="00467116" w:rsidP="004E2624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  <w:t>(c)</w:t>
      </w:r>
      <w:r w:rsidRPr="00E83CE3">
        <w:rPr>
          <w:snapToGrid w:val="0"/>
          <w:sz w:val="22"/>
          <w:lang w:val="en-GB"/>
        </w:rPr>
        <w:tab/>
        <w:t>Resources</w:t>
      </w: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ab/>
      </w:r>
    </w:p>
    <w:p w:rsidR="00EF02EC" w:rsidRDefault="00467116" w:rsidP="00EF02E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>Q.4</w:t>
      </w:r>
      <w:r w:rsidR="004E2624">
        <w:rPr>
          <w:snapToGrid w:val="0"/>
          <w:sz w:val="22"/>
          <w:lang w:val="en-GB"/>
        </w:rPr>
        <w:t xml:space="preserve">  </w:t>
      </w:r>
      <w:r w:rsidRPr="00E83CE3">
        <w:rPr>
          <w:snapToGrid w:val="0"/>
          <w:sz w:val="22"/>
          <w:lang w:val="en-GB"/>
        </w:rPr>
        <w:t xml:space="preserve"> What is meant by cost projection? Explain the method for projecting recurring and capital costs for education.</w:t>
      </w:r>
      <w:r w:rsidR="00EF02EC">
        <w:rPr>
          <w:snapToGrid w:val="0"/>
          <w:sz w:val="22"/>
          <w:lang w:val="en-GB"/>
        </w:rPr>
        <w:t xml:space="preserve"> </w:t>
      </w:r>
      <w:r w:rsidR="00EF02EC">
        <w:rPr>
          <w:snapToGrid w:val="0"/>
          <w:sz w:val="22"/>
          <w:lang w:val="en-GB"/>
        </w:rPr>
        <w:tab/>
      </w:r>
      <w:r w:rsidR="00EF02EC" w:rsidRPr="00E83CE3">
        <w:rPr>
          <w:snapToGrid w:val="0"/>
          <w:sz w:val="22"/>
          <w:lang w:val="en-GB"/>
        </w:rPr>
        <w:t>(20)</w:t>
      </w:r>
    </w:p>
    <w:p w:rsidR="004E2624" w:rsidRPr="00E83CE3" w:rsidRDefault="004E2624" w:rsidP="00EF02E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</w:rPr>
      </w:pPr>
    </w:p>
    <w:p w:rsidR="00467116" w:rsidRPr="00E83CE3" w:rsidRDefault="00467116" w:rsidP="00EF02EC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>Q.5</w:t>
      </w:r>
      <w:r w:rsidRPr="00E83CE3">
        <w:rPr>
          <w:snapToGrid w:val="0"/>
          <w:sz w:val="22"/>
          <w:lang w:val="en-GB"/>
        </w:rPr>
        <w:tab/>
        <w:t xml:space="preserve">Define the concept of efficiency in </w:t>
      </w:r>
      <w:r w:rsidR="00204B39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 xml:space="preserve">education sector. As a potential planner suggest different measures to increase the efficiency of </w:t>
      </w:r>
      <w:r w:rsidR="00204B39">
        <w:rPr>
          <w:snapToGrid w:val="0"/>
          <w:sz w:val="22"/>
          <w:lang w:val="en-GB"/>
        </w:rPr>
        <w:t xml:space="preserve">the </w:t>
      </w:r>
      <w:r w:rsidRPr="00E83CE3">
        <w:rPr>
          <w:snapToGrid w:val="0"/>
          <w:sz w:val="22"/>
          <w:lang w:val="en-GB"/>
        </w:rPr>
        <w:t>education sector in</w:t>
      </w:r>
      <w:r w:rsidR="00EF02EC">
        <w:rPr>
          <w:snapToGrid w:val="0"/>
          <w:sz w:val="22"/>
          <w:lang w:val="en-GB"/>
        </w:rPr>
        <w:t xml:space="preserve"> </w:t>
      </w:r>
      <w:r w:rsidRPr="00E83CE3">
        <w:rPr>
          <w:snapToGrid w:val="0"/>
          <w:sz w:val="22"/>
          <w:lang w:val="en-GB"/>
        </w:rPr>
        <w:t>Pakistan.</w:t>
      </w:r>
      <w:r w:rsidRPr="00E83CE3">
        <w:rPr>
          <w:snapToGrid w:val="0"/>
          <w:sz w:val="22"/>
          <w:lang w:val="en-GB"/>
        </w:rPr>
        <w:tab/>
        <w:t>(20)</w:t>
      </w:r>
    </w:p>
    <w:p w:rsidR="00EF02EC" w:rsidRDefault="00EF02EC" w:rsidP="00467116">
      <w:pPr>
        <w:tabs>
          <w:tab w:val="left" w:pos="540"/>
          <w:tab w:val="right" w:pos="7920"/>
        </w:tabs>
        <w:jc w:val="center"/>
        <w:rPr>
          <w:b/>
        </w:rPr>
      </w:pPr>
    </w:p>
    <w:p w:rsidR="00EF02EC" w:rsidRDefault="00EF02EC" w:rsidP="00467116">
      <w:pPr>
        <w:tabs>
          <w:tab w:val="left" w:pos="540"/>
          <w:tab w:val="right" w:pos="7920"/>
        </w:tabs>
        <w:jc w:val="center"/>
        <w:rPr>
          <w:b/>
        </w:rPr>
      </w:pPr>
    </w:p>
    <w:p w:rsidR="004E2624" w:rsidRPr="00A54362" w:rsidRDefault="004E2624" w:rsidP="004E2624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EF02EC" w:rsidRDefault="00EF02EC" w:rsidP="00467116">
      <w:pPr>
        <w:tabs>
          <w:tab w:val="left" w:pos="540"/>
          <w:tab w:val="right" w:pos="7920"/>
        </w:tabs>
        <w:jc w:val="center"/>
        <w:rPr>
          <w:b/>
        </w:rPr>
      </w:pPr>
    </w:p>
    <w:p w:rsidR="00467116" w:rsidRPr="00E83CE3" w:rsidRDefault="00467116" w:rsidP="004E2624">
      <w:pPr>
        <w:tabs>
          <w:tab w:val="left" w:pos="540"/>
          <w:tab w:val="right" w:pos="7920"/>
        </w:tabs>
        <w:jc w:val="center"/>
        <w:rPr>
          <w:b/>
        </w:rPr>
      </w:pPr>
      <w:r w:rsidRPr="00E83CE3">
        <w:rPr>
          <w:b/>
        </w:rPr>
        <w:t>ASSIGNMENT No. 2</w:t>
      </w:r>
    </w:p>
    <w:p w:rsidR="00467116" w:rsidRDefault="00467116" w:rsidP="004E2624">
      <w:pPr>
        <w:pStyle w:val="Heading2"/>
        <w:tabs>
          <w:tab w:val="left" w:pos="540"/>
          <w:tab w:val="right" w:pos="7920"/>
        </w:tabs>
        <w:spacing w:before="0" w:after="0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E83CE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(Units 6-9)</w:t>
      </w:r>
    </w:p>
    <w:p w:rsidR="004E2624" w:rsidRPr="004E2624" w:rsidRDefault="004E2624" w:rsidP="004E2624"/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</w:rPr>
      </w:pPr>
      <w:r w:rsidRPr="00E83CE3">
        <w:rPr>
          <w:b/>
          <w:i/>
        </w:rPr>
        <w:t>Note: All questions carry equal marks.</w:t>
      </w: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rPr>
          <w:b/>
          <w:i/>
        </w:rPr>
      </w:pP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 1 What </w:t>
      </w:r>
      <w:r w:rsidR="00204B39">
        <w:rPr>
          <w:sz w:val="22"/>
        </w:rPr>
        <w:t>are</w:t>
      </w:r>
      <w:r w:rsidR="00204B39" w:rsidRPr="00E83CE3">
        <w:rPr>
          <w:sz w:val="22"/>
        </w:rPr>
        <w:t xml:space="preserve"> </w:t>
      </w:r>
      <w:r w:rsidRPr="00E83CE3">
        <w:rPr>
          <w:sz w:val="22"/>
        </w:rPr>
        <w:t xml:space="preserve">internal and external efficiency? How the measurement of efficiency in Education </w:t>
      </w:r>
      <w:r w:rsidR="00204B39">
        <w:rPr>
          <w:sz w:val="22"/>
        </w:rPr>
        <w:t>in</w:t>
      </w:r>
      <w:r w:rsidR="00204B39" w:rsidRPr="00E83CE3">
        <w:rPr>
          <w:sz w:val="22"/>
        </w:rPr>
        <w:t xml:space="preserve"> </w:t>
      </w:r>
      <w:r w:rsidRPr="00E83CE3">
        <w:rPr>
          <w:sz w:val="22"/>
        </w:rPr>
        <w:t xml:space="preserve">Pakistan is helpful in </w:t>
      </w:r>
      <w:r w:rsidR="00204B39">
        <w:rPr>
          <w:sz w:val="22"/>
        </w:rPr>
        <w:t xml:space="preserve">the </w:t>
      </w:r>
      <w:r w:rsidRPr="00E83CE3">
        <w:rPr>
          <w:sz w:val="22"/>
        </w:rPr>
        <w:t>educational planning process? Discuss.</w:t>
      </w:r>
    </w:p>
    <w:p w:rsidR="00467116" w:rsidRPr="00E83CE3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</w:rPr>
      </w:pP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="004E2624">
        <w:rPr>
          <w:sz w:val="22"/>
        </w:rPr>
        <w:t xml:space="preserve">    </w:t>
      </w:r>
      <w:r w:rsidRPr="00E83CE3">
        <w:rPr>
          <w:snapToGrid w:val="0"/>
          <w:sz w:val="22"/>
          <w:lang w:val="en-GB"/>
        </w:rPr>
        <w:t>(20)</w:t>
      </w:r>
    </w:p>
    <w:p w:rsidR="00467116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z w:val="22"/>
        </w:rPr>
        <w:t xml:space="preserve">Q.2 </w:t>
      </w:r>
      <w:r w:rsidR="004E2624">
        <w:rPr>
          <w:sz w:val="22"/>
        </w:rPr>
        <w:tab/>
      </w:r>
      <w:r w:rsidRPr="00E83CE3">
        <w:rPr>
          <w:sz w:val="22"/>
        </w:rPr>
        <w:t>What is meant by Projection Techniques? Discuss different projection techniques for educational resources.</w:t>
      </w:r>
      <w:r w:rsidRPr="00E83CE3">
        <w:rPr>
          <w:snapToGrid w:val="0"/>
          <w:sz w:val="22"/>
          <w:lang w:val="en-GB"/>
        </w:rPr>
        <w:tab/>
        <w:t>(20)</w:t>
      </w:r>
    </w:p>
    <w:p w:rsidR="004E2624" w:rsidRPr="00E83CE3" w:rsidRDefault="004E2624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</w:rPr>
      </w:pPr>
    </w:p>
    <w:p w:rsidR="00467116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 xml:space="preserve">Q.3 </w:t>
      </w:r>
      <w:r w:rsidR="004E2624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 xml:space="preserve">Differentiate between </w:t>
      </w:r>
      <w:r w:rsidR="00204B39">
        <w:rPr>
          <w:snapToGrid w:val="0"/>
          <w:sz w:val="22"/>
          <w:lang w:val="en-GB"/>
        </w:rPr>
        <w:t>strategic</w:t>
      </w:r>
      <w:r w:rsidR="00204B39" w:rsidRPr="00E83CE3">
        <w:rPr>
          <w:snapToGrid w:val="0"/>
          <w:sz w:val="22"/>
          <w:lang w:val="en-GB"/>
        </w:rPr>
        <w:t xml:space="preserve"> </w:t>
      </w:r>
      <w:r w:rsidRPr="00E83CE3">
        <w:rPr>
          <w:snapToGrid w:val="0"/>
          <w:sz w:val="22"/>
          <w:lang w:val="en-GB"/>
        </w:rPr>
        <w:t>and operational planning. Also</w:t>
      </w:r>
      <w:r w:rsidR="00204B39">
        <w:rPr>
          <w:snapToGrid w:val="0"/>
          <w:sz w:val="22"/>
          <w:lang w:val="en-GB"/>
        </w:rPr>
        <w:t>,</w:t>
      </w:r>
      <w:r w:rsidRPr="00E83CE3">
        <w:rPr>
          <w:snapToGrid w:val="0"/>
          <w:sz w:val="22"/>
          <w:lang w:val="en-GB"/>
        </w:rPr>
        <w:t xml:space="preserve"> analyse different components of strategic planning and strategic management.</w:t>
      </w:r>
      <w:r w:rsidR="00E83CE3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4E2624" w:rsidRPr="00E83CE3" w:rsidRDefault="004E2624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467116" w:rsidRDefault="00467116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  <w:r w:rsidRPr="00E83CE3">
        <w:rPr>
          <w:snapToGrid w:val="0"/>
          <w:sz w:val="22"/>
          <w:lang w:val="en-GB"/>
        </w:rPr>
        <w:t xml:space="preserve">Q. 4 </w:t>
      </w:r>
      <w:r w:rsidR="004E2624">
        <w:rPr>
          <w:snapToGrid w:val="0"/>
          <w:sz w:val="22"/>
          <w:lang w:val="en-GB"/>
        </w:rPr>
        <w:tab/>
      </w:r>
      <w:r w:rsidRPr="00E83CE3">
        <w:rPr>
          <w:snapToGrid w:val="0"/>
          <w:sz w:val="22"/>
          <w:lang w:val="en-GB"/>
        </w:rPr>
        <w:t xml:space="preserve">Explain the different tools for data collection. How </w:t>
      </w:r>
      <w:r w:rsidR="005B1454" w:rsidRPr="00E83CE3">
        <w:rPr>
          <w:snapToGrid w:val="0"/>
          <w:sz w:val="22"/>
          <w:lang w:val="en-GB"/>
        </w:rPr>
        <w:t>is the collected data</w:t>
      </w:r>
      <w:r w:rsidRPr="00E83CE3">
        <w:rPr>
          <w:snapToGrid w:val="0"/>
          <w:sz w:val="22"/>
          <w:lang w:val="en-GB"/>
        </w:rPr>
        <w:t xml:space="preserve"> analysed </w:t>
      </w:r>
      <w:r w:rsidRPr="00E83CE3">
        <w:rPr>
          <w:sz w:val="22"/>
        </w:rPr>
        <w:t xml:space="preserve">and stored in the data files of the </w:t>
      </w:r>
      <w:r w:rsidR="00204B39">
        <w:rPr>
          <w:sz w:val="22"/>
        </w:rPr>
        <w:t>Ministry</w:t>
      </w:r>
      <w:r w:rsidR="00204B39" w:rsidRPr="00E83CE3">
        <w:rPr>
          <w:sz w:val="22"/>
        </w:rPr>
        <w:t xml:space="preserve"> </w:t>
      </w:r>
      <w:r w:rsidRPr="00E83CE3">
        <w:rPr>
          <w:sz w:val="22"/>
        </w:rPr>
        <w:t xml:space="preserve">of </w:t>
      </w:r>
      <w:r w:rsidR="00204B39">
        <w:rPr>
          <w:sz w:val="22"/>
        </w:rPr>
        <w:t>Education</w:t>
      </w:r>
      <w:r w:rsidRPr="00E83CE3">
        <w:rPr>
          <w:sz w:val="22"/>
        </w:rPr>
        <w:t>?</w:t>
      </w:r>
      <w:r w:rsidR="00E83CE3">
        <w:rPr>
          <w:sz w:val="22"/>
        </w:rPr>
        <w:tab/>
      </w:r>
      <w:r w:rsidRPr="00E83CE3">
        <w:rPr>
          <w:snapToGrid w:val="0"/>
          <w:sz w:val="22"/>
          <w:lang w:val="en-GB"/>
        </w:rPr>
        <w:t>(20)</w:t>
      </w:r>
    </w:p>
    <w:p w:rsidR="004E2624" w:rsidRPr="00E83CE3" w:rsidRDefault="004E2624" w:rsidP="0046711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napToGrid w:val="0"/>
          <w:sz w:val="22"/>
          <w:lang w:val="en-GB"/>
        </w:rPr>
      </w:pPr>
    </w:p>
    <w:p w:rsidR="00467116" w:rsidRPr="00E83CE3" w:rsidRDefault="00467116" w:rsidP="00467116">
      <w:pPr>
        <w:jc w:val="both"/>
        <w:rPr>
          <w:sz w:val="22"/>
        </w:rPr>
      </w:pPr>
      <w:r w:rsidRPr="00E83CE3">
        <w:rPr>
          <w:sz w:val="22"/>
        </w:rPr>
        <w:t>Q.5</w:t>
      </w:r>
      <w:r w:rsidR="004E2624">
        <w:rPr>
          <w:sz w:val="22"/>
        </w:rPr>
        <w:t xml:space="preserve">    </w:t>
      </w:r>
      <w:r w:rsidRPr="00E83CE3">
        <w:rPr>
          <w:sz w:val="22"/>
        </w:rPr>
        <w:t>Write short notes on the following:</w:t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Pr="00E83CE3">
        <w:rPr>
          <w:sz w:val="22"/>
        </w:rPr>
        <w:tab/>
      </w:r>
      <w:r w:rsidR="004E2624">
        <w:rPr>
          <w:sz w:val="22"/>
        </w:rPr>
        <w:t xml:space="preserve">      </w:t>
      </w:r>
      <w:r w:rsidRPr="00E83CE3">
        <w:rPr>
          <w:snapToGrid w:val="0"/>
          <w:sz w:val="22"/>
          <w:lang w:val="en-GB"/>
        </w:rPr>
        <w:t>(20)</w:t>
      </w:r>
    </w:p>
    <w:p w:rsidR="00467116" w:rsidRPr="00E83CE3" w:rsidRDefault="00467116" w:rsidP="00467116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jc w:val="both"/>
        <w:rPr>
          <w:sz w:val="22"/>
        </w:rPr>
      </w:pPr>
      <w:r w:rsidRPr="00E83CE3">
        <w:rPr>
          <w:sz w:val="22"/>
        </w:rPr>
        <w:t>Dispersion</w:t>
      </w:r>
    </w:p>
    <w:p w:rsidR="00467116" w:rsidRPr="00E83CE3" w:rsidRDefault="00467116" w:rsidP="00467116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jc w:val="both"/>
        <w:rPr>
          <w:sz w:val="22"/>
        </w:rPr>
      </w:pPr>
      <w:r w:rsidRPr="00E83CE3">
        <w:rPr>
          <w:sz w:val="22"/>
        </w:rPr>
        <w:t>Frequency Distribution</w:t>
      </w:r>
    </w:p>
    <w:p w:rsidR="00467116" w:rsidRPr="00E83CE3" w:rsidRDefault="00467116" w:rsidP="00467116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jc w:val="both"/>
        <w:rPr>
          <w:sz w:val="22"/>
        </w:rPr>
      </w:pPr>
      <w:r w:rsidRPr="00E83CE3">
        <w:rPr>
          <w:sz w:val="22"/>
        </w:rPr>
        <w:t>Interpolation, extrapolation</w:t>
      </w:r>
    </w:p>
    <w:p w:rsidR="00467116" w:rsidRPr="00E83CE3" w:rsidRDefault="00467116" w:rsidP="00467116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jc w:val="both"/>
        <w:rPr>
          <w:sz w:val="22"/>
        </w:rPr>
      </w:pPr>
      <w:r w:rsidRPr="00E83CE3">
        <w:rPr>
          <w:sz w:val="22"/>
        </w:rPr>
        <w:t>Qualitative and Quantitative Data</w:t>
      </w:r>
    </w:p>
    <w:p w:rsidR="00467116" w:rsidRPr="00E83CE3" w:rsidRDefault="00467116" w:rsidP="00467116">
      <w:pPr>
        <w:pStyle w:val="ListParagraph"/>
        <w:tabs>
          <w:tab w:val="left" w:pos="540"/>
          <w:tab w:val="left" w:pos="1080"/>
          <w:tab w:val="right" w:pos="7920"/>
        </w:tabs>
      </w:pPr>
    </w:p>
    <w:p w:rsidR="00467116" w:rsidRPr="00E83CE3" w:rsidRDefault="00467116" w:rsidP="00467116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bookmarkEnd w:id="1"/>
    <w:p w:rsidR="00467116" w:rsidRPr="00E83CE3" w:rsidRDefault="00467116" w:rsidP="00467116">
      <w:pPr>
        <w:tabs>
          <w:tab w:val="left" w:pos="540"/>
          <w:tab w:val="center" w:pos="5760"/>
        </w:tabs>
        <w:spacing w:line="300" w:lineRule="exact"/>
        <w:jc w:val="center"/>
        <w:rPr>
          <w:b/>
          <w:snapToGrid w:val="0"/>
          <w:sz w:val="28"/>
          <w:lang w:val="en-GB"/>
        </w:rPr>
      </w:pPr>
    </w:p>
    <w:sectPr w:rsidR="00467116" w:rsidRPr="00E83CE3" w:rsidSect="00E04959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0396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0A12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64FD"/>
    <w:multiLevelType w:val="hybridMultilevel"/>
    <w:tmpl w:val="4DB0C092"/>
    <w:lvl w:ilvl="0" w:tplc="1B62F2D4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E93AFF"/>
    <w:multiLevelType w:val="hybridMultilevel"/>
    <w:tmpl w:val="292E0F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5115F7D"/>
    <w:multiLevelType w:val="hybridMultilevel"/>
    <w:tmpl w:val="16FA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03D25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6794F"/>
    <w:multiLevelType w:val="hybridMultilevel"/>
    <w:tmpl w:val="204A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370EB"/>
    <w:multiLevelType w:val="hybridMultilevel"/>
    <w:tmpl w:val="E850DB80"/>
    <w:lvl w:ilvl="0" w:tplc="3D402CA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0243D"/>
    <w:multiLevelType w:val="hybridMultilevel"/>
    <w:tmpl w:val="ECC292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59550B7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36B7C"/>
    <w:multiLevelType w:val="hybridMultilevel"/>
    <w:tmpl w:val="7EEA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66F85"/>
    <w:multiLevelType w:val="hybridMultilevel"/>
    <w:tmpl w:val="266E8FA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9199B"/>
    <w:multiLevelType w:val="hybridMultilevel"/>
    <w:tmpl w:val="0616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E4E"/>
    <w:rsid w:val="000C2177"/>
    <w:rsid w:val="000F442E"/>
    <w:rsid w:val="00185C2E"/>
    <w:rsid w:val="00204B39"/>
    <w:rsid w:val="002917DB"/>
    <w:rsid w:val="00305601"/>
    <w:rsid w:val="00385AFE"/>
    <w:rsid w:val="0039230B"/>
    <w:rsid w:val="00437727"/>
    <w:rsid w:val="00467116"/>
    <w:rsid w:val="004E2624"/>
    <w:rsid w:val="005B1454"/>
    <w:rsid w:val="00772A46"/>
    <w:rsid w:val="007903B8"/>
    <w:rsid w:val="008F0ABF"/>
    <w:rsid w:val="00A13CED"/>
    <w:rsid w:val="00B34423"/>
    <w:rsid w:val="00BB60FA"/>
    <w:rsid w:val="00CD5864"/>
    <w:rsid w:val="00E04959"/>
    <w:rsid w:val="00E6183F"/>
    <w:rsid w:val="00E83CE3"/>
    <w:rsid w:val="00ED4E4E"/>
    <w:rsid w:val="00EF02EC"/>
    <w:rsid w:val="00F3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1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E4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D4E4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E4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E4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E4E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E4E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E4E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E4E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E4E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4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D4E4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E4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E4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E4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E4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E4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E4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E4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ED4E4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4E4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E4E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E4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E4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D4E4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D4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E4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E4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E4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ED4E4E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671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711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67116"/>
    <w:rPr>
      <w:color w:val="0000FF"/>
      <w:u w:val="single"/>
    </w:rPr>
  </w:style>
  <w:style w:type="paragraph" w:styleId="Revision">
    <w:name w:val="Revision"/>
    <w:hidden/>
    <w:uiPriority w:val="99"/>
    <w:semiHidden/>
    <w:rsid w:val="00204B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98eb04bb5d5f5afb663648bfc749f644cc6a892f24d469c9e3428c90b8224a20</vt:lpwstr>
  </property>
</Properties>
</file>