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0" w:rsidRPr="00A54362" w:rsidRDefault="00C058A0" w:rsidP="00C058A0">
      <w:pPr>
        <w:jc w:val="center"/>
        <w:rPr>
          <w:b/>
          <w:snapToGrid w:val="0"/>
          <w:sz w:val="30"/>
          <w:szCs w:val="30"/>
          <w:lang w:val="en-GB"/>
        </w:rPr>
      </w:pPr>
      <w:bookmarkStart w:id="0" w:name="_Hlk188361795"/>
      <w:r w:rsidRPr="00A54362">
        <w:rPr>
          <w:b/>
          <w:snapToGrid w:val="0"/>
          <w:sz w:val="30"/>
          <w:szCs w:val="30"/>
          <w:lang w:val="en-GB"/>
        </w:rPr>
        <w:t>ALLAMA IQBAL OPEN UNIVERSITY, ISLAMABAD</w:t>
      </w:r>
    </w:p>
    <w:p w:rsidR="00C058A0" w:rsidRPr="00A54362" w:rsidRDefault="00C058A0" w:rsidP="00C058A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lang w:val="en-GB"/>
        </w:rPr>
      </w:pPr>
      <w:r w:rsidRPr="00A54362">
        <w:rPr>
          <w:b/>
          <w:snapToGrid w:val="0"/>
          <w:lang w:val="en-GB"/>
        </w:rPr>
        <w:t xml:space="preserve">  (Department of Educational Planning, Policy Studies &amp; Leadership)</w:t>
      </w:r>
    </w:p>
    <w:p w:rsidR="00C058A0" w:rsidRDefault="00140A09" w:rsidP="00C058A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pt;margin-top:12.4pt;width:401.9pt;height:10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" filled="f" strokeweight="1.5pt"/>
        </w:pict>
      </w:r>
    </w:p>
    <w:p w:rsidR="00C058A0" w:rsidRPr="00A54362" w:rsidRDefault="00C058A0" w:rsidP="00C058A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C058A0" w:rsidRPr="00A54362" w:rsidRDefault="00C058A0" w:rsidP="00C058A0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>PLAGIARISM OR HIRING OF GHOST WRITER(S) FOR SOLVING THE ASSIGNMENT(S) WILL DEBAR THE STUDENT FROM AWARD OF DEGREE/CERTIFICATE, IF FOUND AT ANY STAGE.</w:t>
      </w:r>
    </w:p>
    <w:p w:rsidR="00C058A0" w:rsidRPr="00A54362" w:rsidRDefault="00C058A0" w:rsidP="00C058A0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b/>
        </w:rPr>
        <w:t>“AIOU PLAGIARISM POLICY”.</w:t>
      </w:r>
    </w:p>
    <w:p w:rsidR="00D46F17" w:rsidRPr="00192A16" w:rsidRDefault="00D46F17" w:rsidP="00D46F17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Course: Processes of Educational Planning-I (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8233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)     Semester: Spring 2025</w:t>
      </w:r>
    </w:p>
    <w:p w:rsidR="00C058A0" w:rsidRPr="00A54362" w:rsidRDefault="00C058A0" w:rsidP="00C058A0">
      <w:pPr>
        <w:spacing w:after="240"/>
        <w:rPr>
          <w:b/>
          <w:bCs/>
          <w:color w:val="000000"/>
        </w:rPr>
      </w:pPr>
      <w:r w:rsidRPr="00A54362">
        <w:rPr>
          <w:b/>
          <w:bCs/>
          <w:color w:val="000000"/>
        </w:rPr>
        <w:t>Level: MA-EPM</w:t>
      </w:r>
      <w:r w:rsidR="00D46F17">
        <w:rPr>
          <w:b/>
          <w:bCs/>
          <w:color w:val="000000"/>
        </w:rPr>
        <w:t>/PGD EPM</w:t>
      </w:r>
      <w:r w:rsidRPr="00A54362">
        <w:rPr>
          <w:b/>
          <w:bCs/>
          <w:color w:val="000000"/>
        </w:rPr>
        <w:t xml:space="preserve">      </w:t>
      </w:r>
    </w:p>
    <w:p w:rsidR="00C058A0" w:rsidRPr="00000365" w:rsidRDefault="00C058A0" w:rsidP="00C058A0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1.</w:t>
      </w:r>
      <w:r w:rsidRPr="003B71D0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2.</w:t>
      </w:r>
      <w:r w:rsidRPr="003B71D0">
        <w:rPr>
          <w:sz w:val="22"/>
          <w:szCs w:val="22"/>
        </w:rPr>
        <w:tab/>
        <w:t>Read the question carefully and then answer it according to the requirements of the questions.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3.</w:t>
      </w:r>
      <w:r w:rsidRPr="003B71D0">
        <w:rPr>
          <w:sz w:val="22"/>
          <w:szCs w:val="22"/>
        </w:rPr>
        <w:tab/>
        <w:t>Avoid irrelevant discussion/information and reproducing from books, study guide or allied material.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4.</w:t>
      </w:r>
      <w:r w:rsidRPr="003B71D0">
        <w:rPr>
          <w:sz w:val="22"/>
          <w:szCs w:val="22"/>
        </w:rPr>
        <w:tab/>
        <w:t xml:space="preserve">Handwritten scanned assignments are not acceptable. 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5.</w:t>
      </w:r>
      <w:r w:rsidRPr="003B71D0">
        <w:rPr>
          <w:sz w:val="22"/>
          <w:szCs w:val="22"/>
        </w:rPr>
        <w:tab/>
        <w:t>Upload your typed (in Word or PDF format) assignments on or before the due date.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6.</w:t>
      </w:r>
      <w:r w:rsidRPr="003B71D0">
        <w:rPr>
          <w:sz w:val="22"/>
          <w:szCs w:val="22"/>
        </w:rPr>
        <w:tab/>
        <w:t>Your own analysis and synthesis will be appreciated.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7.</w:t>
      </w:r>
      <w:r w:rsidRPr="003B71D0">
        <w:rPr>
          <w:sz w:val="22"/>
          <w:szCs w:val="22"/>
        </w:rPr>
        <w:tab/>
        <w:t>Late assignments can’t be uploaded at LMS.</w:t>
      </w:r>
    </w:p>
    <w:p w:rsidR="00C058A0" w:rsidRPr="003B71D0" w:rsidRDefault="00C058A0" w:rsidP="00C058A0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3B71D0">
        <w:rPr>
          <w:sz w:val="22"/>
          <w:szCs w:val="22"/>
        </w:rPr>
        <w:t>8.</w:t>
      </w:r>
      <w:r w:rsidRPr="003B71D0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262EDE" w:rsidRPr="00A54362" w:rsidRDefault="00262EDE" w:rsidP="00C058A0">
      <w:pPr>
        <w:tabs>
          <w:tab w:val="left" w:pos="540"/>
        </w:tabs>
        <w:ind w:left="540" w:hanging="540"/>
        <w:jc w:val="both"/>
      </w:pPr>
    </w:p>
    <w:p w:rsidR="00C058A0" w:rsidRDefault="00C058A0" w:rsidP="00C058A0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="00D46F17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C058A0" w:rsidRPr="0088126C" w:rsidRDefault="00C058A0" w:rsidP="00C058A0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ASSIGNMENT No. 1</w:t>
      </w:r>
    </w:p>
    <w:p w:rsidR="00C058A0" w:rsidRDefault="00C058A0" w:rsidP="00262EDE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(Units 1-</w:t>
      </w:r>
      <w:r>
        <w:rPr>
          <w:b/>
        </w:rPr>
        <w:t>5</w:t>
      </w:r>
      <w:r w:rsidRPr="0088126C">
        <w:rPr>
          <w:b/>
        </w:rPr>
        <w:t>)</w:t>
      </w:r>
    </w:p>
    <w:p w:rsidR="00262EDE" w:rsidRDefault="00262EDE" w:rsidP="00262EDE">
      <w:pPr>
        <w:tabs>
          <w:tab w:val="left" w:pos="540"/>
          <w:tab w:val="right" w:pos="7920"/>
        </w:tabs>
        <w:jc w:val="center"/>
        <w:rPr>
          <w:b/>
        </w:rPr>
      </w:pPr>
    </w:p>
    <w:p w:rsidR="00D46F17" w:rsidRPr="00D46F17" w:rsidRDefault="00D46F17" w:rsidP="00D46F17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  <w:sz w:val="22"/>
          <w:szCs w:val="22"/>
        </w:rPr>
      </w:pPr>
      <w:r w:rsidRPr="00D46F17">
        <w:rPr>
          <w:b/>
          <w:i/>
          <w:sz w:val="22"/>
          <w:szCs w:val="22"/>
        </w:rPr>
        <w:t>Note: All questions carry equal marks.</w:t>
      </w:r>
    </w:p>
    <w:p w:rsidR="00D46F17" w:rsidRPr="00D46F17" w:rsidRDefault="00D46F17" w:rsidP="00D46F17">
      <w:pPr>
        <w:ind w:left="540" w:hanging="540"/>
        <w:jc w:val="both"/>
        <w:rPr>
          <w:sz w:val="22"/>
          <w:szCs w:val="22"/>
        </w:rPr>
      </w:pPr>
      <w:r w:rsidRPr="00D46F17">
        <w:rPr>
          <w:sz w:val="22"/>
          <w:szCs w:val="22"/>
        </w:rPr>
        <w:t>Q.1</w:t>
      </w:r>
      <w:r w:rsidRPr="00D46F17">
        <w:rPr>
          <w:sz w:val="22"/>
          <w:szCs w:val="22"/>
        </w:rPr>
        <w:tab/>
        <w:t xml:space="preserve">Evaluate the planning process in Pakistan. Elaborate on what kind of problems are encountered in the Educational Planning Process. Discuss decision-making plays a major role in educational planning.  </w:t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  <w:t xml:space="preserve">                                             (20)</w:t>
      </w:r>
    </w:p>
    <w:p w:rsidR="00D46F17" w:rsidRPr="00D46F17" w:rsidRDefault="00D46F17" w:rsidP="00D46F17">
      <w:pPr>
        <w:ind w:left="540" w:hanging="540"/>
        <w:jc w:val="both"/>
        <w:rPr>
          <w:sz w:val="22"/>
          <w:szCs w:val="22"/>
        </w:rPr>
      </w:pPr>
    </w:p>
    <w:p w:rsidR="00D46F17" w:rsidRPr="00D46F17" w:rsidRDefault="00D46F17" w:rsidP="00D46F17">
      <w:pPr>
        <w:ind w:left="567" w:hanging="567"/>
        <w:jc w:val="both"/>
        <w:rPr>
          <w:sz w:val="22"/>
          <w:szCs w:val="22"/>
        </w:rPr>
      </w:pPr>
      <w:r w:rsidRPr="00D46F17">
        <w:rPr>
          <w:sz w:val="22"/>
          <w:szCs w:val="22"/>
        </w:rPr>
        <w:t xml:space="preserve">Q 2 </w:t>
      </w:r>
      <w:r w:rsidRPr="00D46F17">
        <w:rPr>
          <w:sz w:val="22"/>
          <w:szCs w:val="22"/>
        </w:rPr>
        <w:tab/>
        <w:t xml:space="preserve">Discuss the role of various departments, organizations and agencies which are responsible for the development of educational plans in Pakistan (you may use the internet for the latest update). </w:t>
      </w:r>
      <w:r w:rsidRPr="00D46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</w:t>
      </w:r>
      <w:r w:rsidRPr="00D46F17">
        <w:rPr>
          <w:sz w:val="22"/>
          <w:szCs w:val="22"/>
        </w:rPr>
        <w:t>(20)</w:t>
      </w:r>
    </w:p>
    <w:p w:rsidR="00D46F17" w:rsidRDefault="00D46F17" w:rsidP="00D46F17">
      <w:pPr>
        <w:ind w:left="567" w:hanging="567"/>
        <w:jc w:val="both"/>
        <w:rPr>
          <w:sz w:val="22"/>
          <w:szCs w:val="22"/>
        </w:rPr>
      </w:pPr>
      <w:r w:rsidRPr="00D46F17">
        <w:rPr>
          <w:sz w:val="22"/>
          <w:szCs w:val="22"/>
        </w:rPr>
        <w:lastRenderedPageBreak/>
        <w:t>Q.3</w:t>
      </w:r>
      <w:r w:rsidRPr="00D46F17">
        <w:rPr>
          <w:sz w:val="22"/>
          <w:szCs w:val="22"/>
        </w:rPr>
        <w:tab/>
        <w:t>Discuss the principles objectives and constraints of planning. Identify the constraints which affect in the accomplishment of the objectives after the 18</w:t>
      </w:r>
      <w:r w:rsidRPr="00D46F17">
        <w:rPr>
          <w:sz w:val="22"/>
          <w:szCs w:val="22"/>
          <w:vertAlign w:val="superscript"/>
        </w:rPr>
        <w:t>th</w:t>
      </w:r>
      <w:r w:rsidRPr="00D46F17">
        <w:rPr>
          <w:sz w:val="22"/>
          <w:szCs w:val="22"/>
        </w:rPr>
        <w:t xml:space="preserve"> constitutional amendment. </w:t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D46F17">
        <w:rPr>
          <w:sz w:val="22"/>
          <w:szCs w:val="22"/>
        </w:rPr>
        <w:t>(20)</w:t>
      </w:r>
    </w:p>
    <w:p w:rsidR="00D46F17" w:rsidRPr="00D46F17" w:rsidRDefault="00D46F17" w:rsidP="00D46F17">
      <w:pPr>
        <w:ind w:left="567" w:hanging="567"/>
        <w:jc w:val="both"/>
        <w:rPr>
          <w:sz w:val="22"/>
          <w:szCs w:val="22"/>
        </w:rPr>
      </w:pPr>
    </w:p>
    <w:p w:rsidR="00D46F17" w:rsidRDefault="00D46F17" w:rsidP="00D46F17">
      <w:pPr>
        <w:ind w:left="540" w:hanging="540"/>
        <w:jc w:val="both"/>
        <w:rPr>
          <w:sz w:val="22"/>
          <w:szCs w:val="22"/>
        </w:rPr>
      </w:pPr>
      <w:r w:rsidRPr="00D46F17">
        <w:rPr>
          <w:snapToGrid w:val="0"/>
          <w:spacing w:val="-4"/>
          <w:sz w:val="22"/>
          <w:szCs w:val="22"/>
          <w:lang w:val="en-GB"/>
        </w:rPr>
        <w:t xml:space="preserve">Q.4 </w:t>
      </w:r>
      <w:r w:rsidRPr="00D46F17">
        <w:rPr>
          <w:snapToGrid w:val="0"/>
          <w:spacing w:val="-4"/>
          <w:sz w:val="22"/>
          <w:szCs w:val="22"/>
          <w:lang w:val="en-GB"/>
        </w:rPr>
        <w:tab/>
        <w:t>Discuss the process of establishing priorities and target setting. How the cost-benefit. Analysis contribute to determining the priorities between educational programmes and projects.</w:t>
      </w:r>
      <w:r w:rsidRPr="00D46F17">
        <w:rPr>
          <w:snapToGrid w:val="0"/>
          <w:spacing w:val="-4"/>
          <w:sz w:val="22"/>
          <w:szCs w:val="22"/>
          <w:lang w:val="en-GB"/>
        </w:rPr>
        <w:tab/>
      </w:r>
      <w:r w:rsidRPr="00D46F17">
        <w:rPr>
          <w:snapToGrid w:val="0"/>
          <w:spacing w:val="-4"/>
          <w:sz w:val="22"/>
          <w:szCs w:val="22"/>
          <w:lang w:val="en-GB"/>
        </w:rPr>
        <w:tab/>
      </w:r>
      <w:r>
        <w:rPr>
          <w:snapToGrid w:val="0"/>
          <w:spacing w:val="-4"/>
          <w:sz w:val="22"/>
          <w:szCs w:val="22"/>
          <w:lang w:val="en-GB"/>
        </w:rPr>
        <w:t xml:space="preserve">                                                                                                         </w:t>
      </w:r>
      <w:r w:rsidRPr="00D46F17">
        <w:rPr>
          <w:sz w:val="22"/>
          <w:szCs w:val="22"/>
        </w:rPr>
        <w:t>(20)</w:t>
      </w:r>
    </w:p>
    <w:p w:rsidR="00D46F17" w:rsidRPr="00D46F17" w:rsidRDefault="00D46F17" w:rsidP="00D46F17">
      <w:pPr>
        <w:ind w:left="709" w:hanging="709"/>
        <w:jc w:val="both"/>
        <w:rPr>
          <w:snapToGrid w:val="0"/>
          <w:spacing w:val="-4"/>
          <w:sz w:val="22"/>
          <w:szCs w:val="22"/>
          <w:lang w:val="en-GB"/>
        </w:rPr>
      </w:pPr>
    </w:p>
    <w:p w:rsidR="00D46F17" w:rsidRPr="00D46F17" w:rsidRDefault="00D46F17" w:rsidP="00D46F17">
      <w:pPr>
        <w:ind w:left="540" w:hanging="540"/>
        <w:jc w:val="both"/>
        <w:rPr>
          <w:sz w:val="22"/>
          <w:szCs w:val="22"/>
        </w:rPr>
      </w:pPr>
      <w:r w:rsidRPr="00D46F17">
        <w:rPr>
          <w:sz w:val="22"/>
          <w:szCs w:val="22"/>
        </w:rPr>
        <w:t xml:space="preserve">Q.5 </w:t>
      </w:r>
      <w:r w:rsidRPr="00D46F17">
        <w:rPr>
          <w:sz w:val="22"/>
          <w:szCs w:val="22"/>
        </w:rPr>
        <w:tab/>
        <w:t>Educational planning plays an important role in the socio-economic development of a country. Discuss in detail? What are the main challenges educational planners face while planning? Suggest different measures to overcome these challenges.</w:t>
      </w:r>
      <w:r>
        <w:rPr>
          <w:sz w:val="22"/>
          <w:szCs w:val="22"/>
        </w:rPr>
        <w:t xml:space="preserve">             </w:t>
      </w:r>
      <w:r w:rsidRPr="00D46F17">
        <w:rPr>
          <w:sz w:val="22"/>
          <w:szCs w:val="22"/>
        </w:rPr>
        <w:t>(20)</w:t>
      </w:r>
      <w:r w:rsidRPr="00D46F17">
        <w:rPr>
          <w:sz w:val="22"/>
          <w:szCs w:val="22"/>
        </w:rPr>
        <w:tab/>
      </w:r>
    </w:p>
    <w:p w:rsidR="00D46F17" w:rsidRDefault="00D46F17" w:rsidP="00D46F17">
      <w:pPr>
        <w:tabs>
          <w:tab w:val="left" w:pos="540"/>
          <w:tab w:val="right" w:pos="7920"/>
        </w:tabs>
        <w:rPr>
          <w:b/>
        </w:rPr>
      </w:pPr>
    </w:p>
    <w:p w:rsidR="00D46F17" w:rsidRDefault="00D46F17" w:rsidP="00D46F17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  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D46F17" w:rsidRPr="0092128B" w:rsidRDefault="00D46F17" w:rsidP="00D46F17">
      <w:pPr>
        <w:tabs>
          <w:tab w:val="left" w:pos="540"/>
          <w:tab w:val="right" w:pos="7920"/>
        </w:tabs>
        <w:rPr>
          <w:b/>
        </w:rPr>
      </w:pPr>
    </w:p>
    <w:p w:rsidR="00D46F17" w:rsidRPr="0092128B" w:rsidRDefault="00D46F17" w:rsidP="00D46F17">
      <w:pPr>
        <w:tabs>
          <w:tab w:val="left" w:pos="540"/>
          <w:tab w:val="right" w:pos="7920"/>
        </w:tabs>
        <w:jc w:val="center"/>
        <w:rPr>
          <w:b/>
        </w:rPr>
      </w:pPr>
      <w:r w:rsidRPr="0092128B">
        <w:rPr>
          <w:b/>
        </w:rPr>
        <w:t>ASSIGNMENT No. 2</w:t>
      </w:r>
    </w:p>
    <w:p w:rsidR="00D46F17" w:rsidRDefault="00D46F17" w:rsidP="00D46F17">
      <w:pPr>
        <w:pStyle w:val="Heading2"/>
        <w:tabs>
          <w:tab w:val="left" w:pos="540"/>
          <w:tab w:val="right" w:pos="7920"/>
        </w:tabs>
        <w:spacing w:before="0" w:after="0"/>
        <w:jc w:val="center"/>
        <w:rPr>
          <w:rFonts w:ascii="Times New Roman" w:hAnsi="Times New Roman"/>
          <w:color w:val="auto"/>
          <w:spacing w:val="-4"/>
          <w:sz w:val="22"/>
        </w:rPr>
      </w:pPr>
      <w:r w:rsidRPr="0092128B">
        <w:rPr>
          <w:rFonts w:ascii="Times New Roman" w:hAnsi="Times New Roman"/>
          <w:color w:val="auto"/>
          <w:spacing w:val="-4"/>
          <w:sz w:val="22"/>
        </w:rPr>
        <w:t>(Units 6-9)</w:t>
      </w:r>
    </w:p>
    <w:p w:rsidR="00D46F17" w:rsidRPr="00D46F17" w:rsidRDefault="00D46F17" w:rsidP="00D46F17"/>
    <w:p w:rsidR="00D46F17" w:rsidRPr="00D46F17" w:rsidRDefault="00D46F17" w:rsidP="00D46F17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  <w:sz w:val="22"/>
          <w:szCs w:val="22"/>
        </w:rPr>
      </w:pPr>
      <w:r w:rsidRPr="00D46F17">
        <w:rPr>
          <w:b/>
          <w:i/>
          <w:sz w:val="22"/>
          <w:szCs w:val="22"/>
        </w:rPr>
        <w:t>Note: All questions carry equal marks.</w:t>
      </w:r>
    </w:p>
    <w:p w:rsidR="00D46F17" w:rsidRDefault="00D46F17" w:rsidP="00D46F17">
      <w:pPr>
        <w:ind w:left="540" w:hanging="540"/>
        <w:jc w:val="both"/>
        <w:rPr>
          <w:sz w:val="22"/>
          <w:szCs w:val="22"/>
        </w:rPr>
      </w:pPr>
      <w:r w:rsidRPr="00D46F17">
        <w:rPr>
          <w:snapToGrid w:val="0"/>
          <w:sz w:val="22"/>
          <w:szCs w:val="22"/>
          <w:lang w:val="en-GB"/>
        </w:rPr>
        <w:t xml:space="preserve">Q.1 </w:t>
      </w:r>
      <w:r w:rsidRPr="00D46F17">
        <w:rPr>
          <w:snapToGrid w:val="0"/>
          <w:sz w:val="22"/>
          <w:szCs w:val="22"/>
          <w:lang w:val="en-GB"/>
        </w:rPr>
        <w:tab/>
        <w:t>Highlight the different areas which are considered while selecting the location of a school? Explain with suitable examples.</w:t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D46F17">
        <w:rPr>
          <w:sz w:val="22"/>
          <w:szCs w:val="22"/>
        </w:rPr>
        <w:t>(20)</w:t>
      </w:r>
    </w:p>
    <w:p w:rsidR="00D46F17" w:rsidRPr="00D46F17" w:rsidRDefault="00D46F17" w:rsidP="00D46F17">
      <w:pPr>
        <w:ind w:left="540" w:hanging="540"/>
        <w:jc w:val="both"/>
        <w:rPr>
          <w:snapToGrid w:val="0"/>
          <w:sz w:val="22"/>
          <w:szCs w:val="22"/>
          <w:lang w:val="en-GB"/>
        </w:rPr>
      </w:pPr>
    </w:p>
    <w:p w:rsidR="00D46F17" w:rsidRDefault="00D46F17" w:rsidP="00D46F17">
      <w:pPr>
        <w:tabs>
          <w:tab w:val="left" w:pos="540"/>
        </w:tabs>
        <w:jc w:val="both"/>
        <w:rPr>
          <w:sz w:val="22"/>
          <w:szCs w:val="22"/>
        </w:rPr>
      </w:pPr>
      <w:r w:rsidRPr="00D46F17">
        <w:rPr>
          <w:sz w:val="22"/>
          <w:szCs w:val="22"/>
        </w:rPr>
        <w:t>Q.2</w:t>
      </w:r>
      <w:r w:rsidRPr="00D46F17">
        <w:rPr>
          <w:sz w:val="22"/>
          <w:szCs w:val="22"/>
        </w:rPr>
        <w:tab/>
        <w:t>Statistics is the core need of educational planning. Discuss.</w:t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D46F17">
        <w:rPr>
          <w:sz w:val="22"/>
          <w:szCs w:val="22"/>
        </w:rPr>
        <w:t>(20)</w:t>
      </w:r>
    </w:p>
    <w:p w:rsidR="00D46F17" w:rsidRPr="00D46F17" w:rsidRDefault="00D46F17" w:rsidP="00D46F17">
      <w:pPr>
        <w:tabs>
          <w:tab w:val="left" w:pos="540"/>
        </w:tabs>
        <w:jc w:val="both"/>
        <w:rPr>
          <w:sz w:val="22"/>
          <w:szCs w:val="22"/>
        </w:rPr>
      </w:pPr>
    </w:p>
    <w:p w:rsidR="00D46F17" w:rsidRDefault="00D46F17" w:rsidP="00D46F17">
      <w:pPr>
        <w:ind w:left="540" w:hanging="540"/>
        <w:jc w:val="both"/>
        <w:rPr>
          <w:sz w:val="22"/>
          <w:szCs w:val="22"/>
        </w:rPr>
      </w:pPr>
      <w:r w:rsidRPr="00D46F17">
        <w:rPr>
          <w:snapToGrid w:val="0"/>
          <w:spacing w:val="-4"/>
          <w:sz w:val="22"/>
          <w:szCs w:val="22"/>
          <w:lang w:val="en-GB"/>
        </w:rPr>
        <w:t xml:space="preserve">Q. 3 </w:t>
      </w:r>
      <w:r w:rsidRPr="00D46F17">
        <w:rPr>
          <w:snapToGrid w:val="0"/>
          <w:spacing w:val="-4"/>
          <w:sz w:val="22"/>
          <w:szCs w:val="22"/>
          <w:lang w:val="en-GB"/>
        </w:rPr>
        <w:tab/>
        <w:t xml:space="preserve">What is meant by the educational simulation model? Elaborate on the </w:t>
      </w:r>
      <w:r>
        <w:rPr>
          <w:snapToGrid w:val="0"/>
          <w:spacing w:val="-4"/>
          <w:sz w:val="22"/>
          <w:szCs w:val="22"/>
          <w:lang w:val="en-GB"/>
        </w:rPr>
        <w:t xml:space="preserve"> </w:t>
      </w:r>
      <w:r w:rsidRPr="00D46F17">
        <w:rPr>
          <w:snapToGrid w:val="0"/>
          <w:spacing w:val="-4"/>
          <w:sz w:val="22"/>
          <w:szCs w:val="22"/>
          <w:lang w:val="en-GB"/>
        </w:rPr>
        <w:t>practical implementation of the educational simulation model in the education sector with appropriate examples.</w:t>
      </w:r>
      <w:r w:rsidRPr="00D46F17">
        <w:rPr>
          <w:snapToGrid w:val="0"/>
          <w:spacing w:val="-4"/>
          <w:sz w:val="22"/>
          <w:szCs w:val="22"/>
          <w:lang w:val="en-GB"/>
        </w:rPr>
        <w:tab/>
      </w:r>
      <w:r w:rsidRPr="00D46F17">
        <w:rPr>
          <w:snapToGrid w:val="0"/>
          <w:spacing w:val="-4"/>
          <w:sz w:val="22"/>
          <w:szCs w:val="22"/>
          <w:lang w:val="en-GB"/>
        </w:rPr>
        <w:tab/>
      </w:r>
      <w:r>
        <w:rPr>
          <w:snapToGrid w:val="0"/>
          <w:spacing w:val="-4"/>
          <w:sz w:val="22"/>
          <w:szCs w:val="22"/>
          <w:lang w:val="en-GB"/>
        </w:rPr>
        <w:t xml:space="preserve">                                                                             </w:t>
      </w:r>
      <w:r w:rsidRPr="00D46F17">
        <w:rPr>
          <w:sz w:val="22"/>
          <w:szCs w:val="22"/>
        </w:rPr>
        <w:t>(20)</w:t>
      </w:r>
    </w:p>
    <w:p w:rsidR="00D46F17" w:rsidRPr="00D46F17" w:rsidRDefault="00D46F17" w:rsidP="00D46F17">
      <w:pPr>
        <w:ind w:left="540" w:hanging="540"/>
        <w:jc w:val="both"/>
        <w:rPr>
          <w:snapToGrid w:val="0"/>
          <w:spacing w:val="-4"/>
          <w:sz w:val="22"/>
          <w:szCs w:val="22"/>
          <w:lang w:val="en-GB"/>
        </w:rPr>
      </w:pPr>
    </w:p>
    <w:p w:rsidR="00D46F17" w:rsidRPr="00D46F17" w:rsidRDefault="00D46F17" w:rsidP="00D46F17">
      <w:pPr>
        <w:ind w:left="540" w:hanging="540"/>
        <w:jc w:val="both"/>
        <w:rPr>
          <w:snapToGrid w:val="0"/>
          <w:spacing w:val="2"/>
          <w:sz w:val="22"/>
          <w:szCs w:val="22"/>
          <w:lang w:val="en-GB"/>
        </w:rPr>
      </w:pPr>
      <w:r w:rsidRPr="00D46F17">
        <w:rPr>
          <w:snapToGrid w:val="0"/>
          <w:sz w:val="22"/>
          <w:szCs w:val="22"/>
          <w:lang w:val="en-GB"/>
        </w:rPr>
        <w:t xml:space="preserve">Q. 4 </w:t>
      </w:r>
      <w:r w:rsidRPr="00D46F17">
        <w:rPr>
          <w:snapToGrid w:val="0"/>
          <w:sz w:val="22"/>
          <w:szCs w:val="22"/>
          <w:lang w:val="en-GB"/>
        </w:rPr>
        <w:tab/>
      </w:r>
      <w:r w:rsidRPr="00D46F17">
        <w:rPr>
          <w:snapToGrid w:val="0"/>
          <w:spacing w:val="2"/>
          <w:sz w:val="22"/>
          <w:szCs w:val="22"/>
          <w:lang w:val="en-GB"/>
        </w:rPr>
        <w:t xml:space="preserve">How would you differentiate between strategic planning and operation planning? </w:t>
      </w:r>
      <w:r w:rsidR="00DB76C7">
        <w:rPr>
          <w:snapToGrid w:val="0"/>
          <w:spacing w:val="2"/>
          <w:sz w:val="22"/>
          <w:szCs w:val="22"/>
          <w:lang w:val="en-GB"/>
        </w:rPr>
        <w:t>G</w:t>
      </w:r>
      <w:r w:rsidRPr="00D46F17">
        <w:rPr>
          <w:snapToGrid w:val="0"/>
          <w:spacing w:val="2"/>
          <w:sz w:val="22"/>
          <w:szCs w:val="22"/>
          <w:lang w:val="en-GB"/>
        </w:rPr>
        <w:t xml:space="preserve">ive the importance of both types of planning the Pakistani situation. </w:t>
      </w:r>
      <w:r w:rsidRPr="00D46F17">
        <w:rPr>
          <w:snapToGrid w:val="0"/>
          <w:spacing w:val="2"/>
          <w:sz w:val="22"/>
          <w:szCs w:val="22"/>
          <w:lang w:val="en-GB"/>
        </w:rPr>
        <w:tab/>
      </w:r>
      <w:r>
        <w:rPr>
          <w:snapToGrid w:val="0"/>
          <w:spacing w:val="2"/>
          <w:sz w:val="22"/>
          <w:szCs w:val="22"/>
          <w:lang w:val="en-GB"/>
        </w:rPr>
        <w:t xml:space="preserve">      </w:t>
      </w:r>
      <w:r w:rsidRPr="00D46F17">
        <w:rPr>
          <w:snapToGrid w:val="0"/>
          <w:spacing w:val="2"/>
          <w:sz w:val="22"/>
          <w:szCs w:val="22"/>
          <w:lang w:val="en-GB"/>
        </w:rPr>
        <w:t>(20)</w:t>
      </w:r>
    </w:p>
    <w:p w:rsidR="00D46F17" w:rsidRPr="00D46F17" w:rsidRDefault="00D46F17" w:rsidP="00D46F17">
      <w:pPr>
        <w:jc w:val="both"/>
        <w:rPr>
          <w:snapToGrid w:val="0"/>
          <w:spacing w:val="2"/>
          <w:sz w:val="22"/>
          <w:szCs w:val="22"/>
          <w:lang w:val="en-GB"/>
        </w:rPr>
      </w:pPr>
    </w:p>
    <w:p w:rsidR="00D46F17" w:rsidRPr="00D46F17" w:rsidRDefault="00D46F17" w:rsidP="00D46F17">
      <w:pPr>
        <w:jc w:val="both"/>
        <w:rPr>
          <w:sz w:val="22"/>
          <w:szCs w:val="22"/>
        </w:rPr>
      </w:pPr>
      <w:r w:rsidRPr="00D46F17">
        <w:rPr>
          <w:sz w:val="22"/>
          <w:szCs w:val="22"/>
        </w:rPr>
        <w:t>Q.5</w:t>
      </w:r>
      <w:r>
        <w:rPr>
          <w:sz w:val="22"/>
          <w:szCs w:val="22"/>
        </w:rPr>
        <w:t xml:space="preserve">    </w:t>
      </w:r>
      <w:r w:rsidRPr="00D46F17">
        <w:rPr>
          <w:sz w:val="22"/>
          <w:szCs w:val="22"/>
        </w:rPr>
        <w:t>Write short notes on the following:</w:t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 w:rsidRPr="00D46F1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D46F17">
        <w:rPr>
          <w:snapToGrid w:val="0"/>
          <w:spacing w:val="2"/>
          <w:sz w:val="22"/>
          <w:szCs w:val="22"/>
          <w:lang w:val="en-GB"/>
        </w:rPr>
        <w:t>(20)</w:t>
      </w:r>
    </w:p>
    <w:p w:rsidR="00D46F17" w:rsidRPr="00D46F17" w:rsidRDefault="0091690E" w:rsidP="0091690E">
      <w:pPr>
        <w:pStyle w:val="ListParagraph"/>
        <w:numPr>
          <w:ilvl w:val="0"/>
          <w:numId w:val="3"/>
        </w:numPr>
        <w:spacing w:line="276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46F17" w:rsidRPr="00D46F17">
        <w:rPr>
          <w:sz w:val="22"/>
          <w:szCs w:val="22"/>
        </w:rPr>
        <w:t xml:space="preserve">Quality of Education and Role of Planning </w:t>
      </w:r>
    </w:p>
    <w:p w:rsidR="00D46F17" w:rsidRPr="00D46F17" w:rsidRDefault="0091690E" w:rsidP="0091690E">
      <w:pPr>
        <w:pStyle w:val="ListParagraph"/>
        <w:numPr>
          <w:ilvl w:val="0"/>
          <w:numId w:val="3"/>
        </w:numPr>
        <w:spacing w:line="276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46F17" w:rsidRPr="00D46F17">
        <w:rPr>
          <w:sz w:val="22"/>
          <w:szCs w:val="22"/>
        </w:rPr>
        <w:t>Break-even Analysis</w:t>
      </w:r>
    </w:p>
    <w:p w:rsidR="00D46F17" w:rsidRPr="00D46F17" w:rsidRDefault="0091690E" w:rsidP="0091690E">
      <w:pPr>
        <w:pStyle w:val="ListParagraph"/>
        <w:numPr>
          <w:ilvl w:val="0"/>
          <w:numId w:val="3"/>
        </w:numPr>
        <w:spacing w:line="276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46F17" w:rsidRPr="00D46F17">
        <w:rPr>
          <w:sz w:val="22"/>
          <w:szCs w:val="22"/>
        </w:rPr>
        <w:t>Costing Future Needs</w:t>
      </w:r>
    </w:p>
    <w:p w:rsidR="00D46F17" w:rsidRPr="00D46F17" w:rsidRDefault="0013449C" w:rsidP="0013449C">
      <w:pPr>
        <w:pStyle w:val="ListParagraph"/>
        <w:numPr>
          <w:ilvl w:val="0"/>
          <w:numId w:val="3"/>
        </w:numPr>
        <w:tabs>
          <w:tab w:val="left" w:pos="540"/>
          <w:tab w:val="right" w:pos="7920"/>
        </w:tabs>
        <w:spacing w:line="276" w:lineRule="auto"/>
        <w:ind w:hanging="180"/>
        <w:jc w:val="both"/>
        <w:rPr>
          <w:snapToGrid w:val="0"/>
          <w:spacing w:val="-4"/>
          <w:sz w:val="22"/>
          <w:szCs w:val="22"/>
        </w:rPr>
      </w:pPr>
      <w:r>
        <w:rPr>
          <w:snapToGrid w:val="0"/>
          <w:spacing w:val="-4"/>
          <w:sz w:val="22"/>
          <w:szCs w:val="22"/>
        </w:rPr>
        <w:t xml:space="preserve">  </w:t>
      </w:r>
      <w:r w:rsidR="00D46F17" w:rsidRPr="00D46F17">
        <w:rPr>
          <w:snapToGrid w:val="0"/>
          <w:spacing w:val="-4"/>
          <w:sz w:val="22"/>
          <w:szCs w:val="22"/>
        </w:rPr>
        <w:t>Allocation of Development Funds</w:t>
      </w:r>
    </w:p>
    <w:p w:rsidR="00B6058C" w:rsidRPr="00E83CE3" w:rsidRDefault="00B6058C" w:rsidP="00B6058C">
      <w:pPr>
        <w:pStyle w:val="ListParagraph"/>
        <w:tabs>
          <w:tab w:val="left" w:pos="540"/>
          <w:tab w:val="left" w:pos="1080"/>
          <w:tab w:val="right" w:pos="7920"/>
        </w:tabs>
      </w:pPr>
    </w:p>
    <w:p w:rsidR="00B6058C" w:rsidRPr="00E83CE3" w:rsidRDefault="00B6058C" w:rsidP="00B6058C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p w:rsidR="00B6058C" w:rsidRPr="00E83CE3" w:rsidRDefault="00B6058C" w:rsidP="00B6058C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p w:rsidR="00185C2E" w:rsidRDefault="00185C2E"/>
    <w:sectPr w:rsidR="00185C2E" w:rsidSect="00C058A0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4639D"/>
    <w:multiLevelType w:val="hybridMultilevel"/>
    <w:tmpl w:val="78B2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66F85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397"/>
    <w:rsid w:val="00057147"/>
    <w:rsid w:val="0009133C"/>
    <w:rsid w:val="000C2177"/>
    <w:rsid w:val="000F442E"/>
    <w:rsid w:val="0013449C"/>
    <w:rsid w:val="00140A09"/>
    <w:rsid w:val="00185C2E"/>
    <w:rsid w:val="001B6F1D"/>
    <w:rsid w:val="001C60A0"/>
    <w:rsid w:val="00262EDE"/>
    <w:rsid w:val="003165E4"/>
    <w:rsid w:val="00385AFE"/>
    <w:rsid w:val="003B71D0"/>
    <w:rsid w:val="004A1A3F"/>
    <w:rsid w:val="00594D76"/>
    <w:rsid w:val="006F4125"/>
    <w:rsid w:val="0077770B"/>
    <w:rsid w:val="0091690E"/>
    <w:rsid w:val="00952397"/>
    <w:rsid w:val="00B6058C"/>
    <w:rsid w:val="00C058A0"/>
    <w:rsid w:val="00D46F17"/>
    <w:rsid w:val="00DB76C7"/>
    <w:rsid w:val="00E36033"/>
    <w:rsid w:val="00F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9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39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9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9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97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97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97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97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97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23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9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9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9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9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9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9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9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5239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3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9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39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39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5239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52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39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97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52397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777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58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58A0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bae367f59f754892e1b06955d6021c9ed9ba66b39dcda8ea73b0bee0e85bb36e</vt:lpwstr>
  </property>
</Properties>
</file>