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C656A1" w:rsidRDefault="005510D5" w:rsidP="005510D5">
      <w:pPr>
        <w:jc w:val="center"/>
        <w:rPr>
          <w:b/>
          <w:snapToGrid w:val="0"/>
          <w:color w:val="000000"/>
          <w:sz w:val="28"/>
          <w:lang w:val="en-GB"/>
        </w:rPr>
      </w:pPr>
      <w:r w:rsidRPr="00C656A1">
        <w:rPr>
          <w:b/>
          <w:snapToGrid w:val="0"/>
          <w:color w:val="000000"/>
          <w:sz w:val="28"/>
          <w:lang w:val="en-GB"/>
        </w:rPr>
        <w:t>ALLAMA IQBAL OPEN UNIVERSITY, ISLAMABAD</w:t>
      </w:r>
    </w:p>
    <w:p w:rsidR="005510D5" w:rsidRPr="00C656A1" w:rsidRDefault="005510D5" w:rsidP="005510D5">
      <w:pPr>
        <w:tabs>
          <w:tab w:val="left" w:pos="1152"/>
          <w:tab w:val="left" w:pos="3744"/>
          <w:tab w:val="left" w:pos="7920"/>
        </w:tabs>
        <w:jc w:val="center"/>
        <w:rPr>
          <w:b/>
          <w:snapToGrid w:val="0"/>
          <w:color w:val="000000"/>
          <w:sz w:val="28"/>
          <w:lang w:val="en-GB"/>
        </w:rPr>
      </w:pPr>
      <w:r w:rsidRPr="00C656A1">
        <w:rPr>
          <w:b/>
          <w:snapToGrid w:val="0"/>
          <w:color w:val="000000"/>
          <w:sz w:val="28"/>
          <w:lang w:val="en-GB"/>
        </w:rPr>
        <w:t xml:space="preserve">  (Department of Sociology)</w:t>
      </w:r>
    </w:p>
    <w:p w:rsidR="005510D5" w:rsidRPr="00C656A1" w:rsidRDefault="00B77E37"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C656A1" w:rsidRDefault="005510D5" w:rsidP="005510D5">
      <w:pPr>
        <w:pStyle w:val="Footer"/>
        <w:tabs>
          <w:tab w:val="left" w:pos="540"/>
        </w:tabs>
        <w:ind w:left="532" w:hanging="446"/>
        <w:jc w:val="center"/>
        <w:rPr>
          <w:b/>
          <w:color w:val="000000"/>
          <w:sz w:val="28"/>
        </w:rPr>
      </w:pPr>
      <w:r w:rsidRPr="00C656A1">
        <w:rPr>
          <w:b/>
          <w:color w:val="000000"/>
          <w:sz w:val="28"/>
        </w:rPr>
        <w:t>WARNING</w:t>
      </w:r>
    </w:p>
    <w:p w:rsidR="005510D5" w:rsidRPr="00C656A1" w:rsidRDefault="005510D5" w:rsidP="005510D5">
      <w:pPr>
        <w:numPr>
          <w:ilvl w:val="0"/>
          <w:numId w:val="1"/>
        </w:numPr>
        <w:tabs>
          <w:tab w:val="left" w:pos="540"/>
        </w:tabs>
        <w:ind w:left="532" w:right="180" w:hanging="446"/>
        <w:jc w:val="both"/>
        <w:rPr>
          <w:b/>
          <w:color w:val="000000"/>
          <w:sz w:val="22"/>
        </w:rPr>
      </w:pPr>
      <w:r w:rsidRPr="00C656A1">
        <w:rPr>
          <w:b/>
          <w:color w:val="000000"/>
          <w:sz w:val="22"/>
        </w:rPr>
        <w:t>PLAGIARISM OR HIRING OF GHOST WRITER(S) FOR SOLVING THE ASSIGNMENT(S) WILL DEBAR THE STUDENT FROM AWARD OF DEGREE/CERTIFICATE, IF FOUND AT ANY STAGE.</w:t>
      </w:r>
    </w:p>
    <w:p w:rsidR="005510D5" w:rsidRPr="00C656A1" w:rsidRDefault="005510D5" w:rsidP="005510D5">
      <w:pPr>
        <w:numPr>
          <w:ilvl w:val="0"/>
          <w:numId w:val="1"/>
        </w:numPr>
        <w:tabs>
          <w:tab w:val="left" w:pos="540"/>
        </w:tabs>
        <w:ind w:left="532" w:right="180" w:hanging="446"/>
        <w:jc w:val="both"/>
        <w:rPr>
          <w:b/>
          <w:color w:val="000000"/>
          <w:sz w:val="22"/>
        </w:rPr>
      </w:pPr>
      <w:r w:rsidRPr="00C656A1">
        <w:rPr>
          <w:b/>
          <w:color w:val="000000"/>
          <w:sz w:val="22"/>
        </w:rPr>
        <w:t>SUBMITTING ASSIGNMENT</w:t>
      </w:r>
      <w:r w:rsidR="0015730C" w:rsidRPr="00C656A1">
        <w:rPr>
          <w:b/>
          <w:color w:val="000000"/>
          <w:sz w:val="22"/>
        </w:rPr>
        <w:t>(</w:t>
      </w:r>
      <w:r w:rsidRPr="00C656A1">
        <w:rPr>
          <w:b/>
          <w:color w:val="000000"/>
          <w:sz w:val="22"/>
        </w:rPr>
        <w:t>S</w:t>
      </w:r>
      <w:r w:rsidR="0015730C" w:rsidRPr="00C656A1">
        <w:rPr>
          <w:b/>
          <w:color w:val="000000"/>
          <w:sz w:val="22"/>
        </w:rPr>
        <w:t>)</w:t>
      </w:r>
      <w:r w:rsidRPr="00C656A1">
        <w:rPr>
          <w:b/>
          <w:color w:val="000000"/>
          <w:sz w:val="22"/>
        </w:rPr>
        <w:t xml:space="preserve"> BORROWED OR STOLEN FROM OTHER(S) AS ONE’S OWN WILL BE PENALIZED AS DEFINED IN “AIOU PLAGIARISM POLICY”.</w:t>
      </w:r>
    </w:p>
    <w:p w:rsidR="005510D5" w:rsidRPr="00C656A1" w:rsidRDefault="005510D5" w:rsidP="00BF018D">
      <w:pPr>
        <w:pStyle w:val="Heading2"/>
        <w:tabs>
          <w:tab w:val="left" w:pos="540"/>
          <w:tab w:val="right" w:pos="7920"/>
        </w:tabs>
        <w:spacing w:before="240"/>
        <w:ind w:left="0"/>
        <w:rPr>
          <w:color w:val="000000"/>
          <w:spacing w:val="-4"/>
          <w:szCs w:val="24"/>
        </w:rPr>
      </w:pPr>
      <w:r w:rsidRPr="00C656A1">
        <w:rPr>
          <w:color w:val="000000"/>
          <w:spacing w:val="-4"/>
          <w:szCs w:val="24"/>
        </w:rPr>
        <w:t xml:space="preserve">Course: </w:t>
      </w:r>
      <w:r w:rsidR="00C34427" w:rsidRPr="00C656A1">
        <w:rPr>
          <w:bCs/>
          <w:color w:val="000000"/>
        </w:rPr>
        <w:t>Dynamics of Population Change (9610)</w:t>
      </w:r>
      <w:r w:rsidR="00C656A1" w:rsidRPr="00C656A1">
        <w:rPr>
          <w:bCs/>
          <w:color w:val="000000"/>
        </w:rPr>
        <w:tab/>
      </w:r>
      <w:r w:rsidR="00C656A1" w:rsidRPr="00C656A1">
        <w:rPr>
          <w:color w:val="000000"/>
          <w:szCs w:val="24"/>
        </w:rPr>
        <w:t>Semester: Spring, 2025</w:t>
      </w:r>
    </w:p>
    <w:p w:rsidR="005510D5" w:rsidRPr="00C656A1" w:rsidRDefault="005510D5" w:rsidP="004E7198">
      <w:pPr>
        <w:pStyle w:val="Heading2"/>
        <w:tabs>
          <w:tab w:val="left" w:pos="540"/>
          <w:tab w:val="right" w:pos="7920"/>
        </w:tabs>
        <w:ind w:left="0"/>
        <w:rPr>
          <w:color w:val="000000"/>
          <w:szCs w:val="22"/>
        </w:rPr>
      </w:pPr>
      <w:r w:rsidRPr="00C656A1">
        <w:rPr>
          <w:color w:val="000000"/>
          <w:szCs w:val="22"/>
        </w:rPr>
        <w:t>Level:</w:t>
      </w:r>
      <w:r w:rsidR="00C34427" w:rsidRPr="00C656A1">
        <w:rPr>
          <w:color w:val="000000"/>
          <w:sz w:val="22"/>
          <w:szCs w:val="22"/>
        </w:rPr>
        <w:t xml:space="preserve"> Postgraduate/</w:t>
      </w:r>
      <w:r w:rsidR="00C34427" w:rsidRPr="00C656A1">
        <w:rPr>
          <w:rFonts w:ascii="Calibri" w:eastAsia="Calibri" w:hAnsi="Calibri"/>
          <w:color w:val="000000"/>
          <w:sz w:val="22"/>
          <w:szCs w:val="22"/>
        </w:rPr>
        <w:t xml:space="preserve"> </w:t>
      </w:r>
      <w:r w:rsidR="00C34427" w:rsidRPr="00C656A1">
        <w:rPr>
          <w:color w:val="000000"/>
          <w:sz w:val="22"/>
          <w:szCs w:val="22"/>
        </w:rPr>
        <w:t>PGD /BS</w:t>
      </w:r>
      <w:r w:rsidR="004E7198" w:rsidRPr="00C656A1">
        <w:rPr>
          <w:bCs/>
          <w:color w:val="000000"/>
        </w:rPr>
        <w:tab/>
      </w:r>
    </w:p>
    <w:p w:rsidR="00F0160B" w:rsidRPr="00C656A1" w:rsidRDefault="00F0160B" w:rsidP="00AF4207">
      <w:pPr>
        <w:pStyle w:val="Heading2"/>
        <w:tabs>
          <w:tab w:val="left" w:pos="540"/>
          <w:tab w:val="right" w:pos="7920"/>
        </w:tabs>
        <w:ind w:left="0"/>
        <w:rPr>
          <w:color w:val="000000"/>
          <w:spacing w:val="-4"/>
          <w:szCs w:val="24"/>
        </w:rPr>
      </w:pPr>
    </w:p>
    <w:p w:rsidR="005510D5" w:rsidRPr="00C656A1" w:rsidRDefault="005510D5" w:rsidP="005B5C1D">
      <w:pPr>
        <w:pStyle w:val="Heading2"/>
        <w:tabs>
          <w:tab w:val="left" w:pos="540"/>
          <w:tab w:val="right" w:pos="7920"/>
        </w:tabs>
        <w:ind w:left="0"/>
        <w:rPr>
          <w:color w:val="000000"/>
          <w:spacing w:val="-4"/>
          <w:szCs w:val="24"/>
        </w:rPr>
      </w:pPr>
      <w:r w:rsidRPr="00C656A1">
        <w:rPr>
          <w:color w:val="000000"/>
          <w:spacing w:val="-4"/>
          <w:szCs w:val="24"/>
        </w:rPr>
        <w:t xml:space="preserve">Please read the following instructions for writing your assignments. (AD, BS, </w:t>
      </w:r>
      <w:r w:rsidR="00F96384" w:rsidRPr="00C656A1">
        <w:rPr>
          <w:color w:val="000000"/>
          <w:spacing w:val="-4"/>
          <w:szCs w:val="24"/>
        </w:rPr>
        <w:t>B.Ed.</w:t>
      </w:r>
      <w:r w:rsidRPr="00C656A1">
        <w:rPr>
          <w:color w:val="000000"/>
          <w:spacing w:val="-4"/>
          <w:szCs w:val="24"/>
        </w:rPr>
        <w:t xml:space="preserve"> MA/MSc, MEd) (ODL Mode).</w:t>
      </w:r>
    </w:p>
    <w:p w:rsidR="005510D5" w:rsidRPr="00C656A1" w:rsidRDefault="005510D5" w:rsidP="005B5C1D">
      <w:pPr>
        <w:tabs>
          <w:tab w:val="left" w:pos="540"/>
        </w:tabs>
        <w:ind w:left="540" w:hanging="540"/>
        <w:rPr>
          <w:color w:val="000000"/>
          <w:sz w:val="14"/>
          <w:szCs w:val="14"/>
        </w:rPr>
      </w:pPr>
    </w:p>
    <w:p w:rsidR="005510D5" w:rsidRPr="00C656A1" w:rsidRDefault="005510D5" w:rsidP="005510D5">
      <w:pPr>
        <w:tabs>
          <w:tab w:val="left" w:pos="540"/>
        </w:tabs>
        <w:ind w:left="540" w:hanging="540"/>
        <w:jc w:val="both"/>
        <w:rPr>
          <w:color w:val="000000"/>
          <w:sz w:val="22"/>
          <w:szCs w:val="22"/>
        </w:rPr>
      </w:pPr>
      <w:r w:rsidRPr="00C656A1">
        <w:rPr>
          <w:color w:val="000000"/>
          <w:sz w:val="22"/>
          <w:szCs w:val="22"/>
        </w:rPr>
        <w:t>1.</w:t>
      </w:r>
      <w:r w:rsidRPr="00C656A1">
        <w:rPr>
          <w:color w:val="000000"/>
          <w:sz w:val="22"/>
          <w:szCs w:val="22"/>
        </w:rPr>
        <w:tab/>
        <w:t>All questions are compulsory and carry equal marks but within a question the marks are distributed according to its requirements.</w:t>
      </w:r>
    </w:p>
    <w:p w:rsidR="005510D5" w:rsidRPr="00C656A1" w:rsidRDefault="005510D5" w:rsidP="005510D5">
      <w:pPr>
        <w:tabs>
          <w:tab w:val="left" w:pos="540"/>
        </w:tabs>
        <w:ind w:left="540" w:hanging="540"/>
        <w:jc w:val="both"/>
        <w:rPr>
          <w:color w:val="000000"/>
          <w:sz w:val="22"/>
          <w:szCs w:val="22"/>
        </w:rPr>
      </w:pPr>
      <w:r w:rsidRPr="00C656A1">
        <w:rPr>
          <w:color w:val="000000"/>
          <w:sz w:val="22"/>
          <w:szCs w:val="22"/>
        </w:rPr>
        <w:t>2.</w:t>
      </w:r>
      <w:r w:rsidRPr="00C656A1">
        <w:rPr>
          <w:color w:val="000000"/>
          <w:sz w:val="22"/>
          <w:szCs w:val="22"/>
        </w:rPr>
        <w:tab/>
        <w:t>Read the question carefully and then answer it according to the requirements of the questions.</w:t>
      </w:r>
    </w:p>
    <w:p w:rsidR="005510D5" w:rsidRPr="00C656A1" w:rsidRDefault="005510D5" w:rsidP="005510D5">
      <w:pPr>
        <w:tabs>
          <w:tab w:val="left" w:pos="540"/>
        </w:tabs>
        <w:ind w:left="540" w:hanging="540"/>
        <w:jc w:val="both"/>
        <w:rPr>
          <w:color w:val="000000"/>
          <w:sz w:val="22"/>
          <w:szCs w:val="22"/>
        </w:rPr>
      </w:pPr>
      <w:r w:rsidRPr="00C656A1">
        <w:rPr>
          <w:color w:val="000000"/>
          <w:sz w:val="22"/>
          <w:szCs w:val="22"/>
        </w:rPr>
        <w:t>3.</w:t>
      </w:r>
      <w:r w:rsidRPr="00C656A1">
        <w:rPr>
          <w:color w:val="000000"/>
          <w:sz w:val="22"/>
          <w:szCs w:val="22"/>
        </w:rPr>
        <w:tab/>
        <w:t>Avoid irrelevant discussion/information and reproducing from books, study guide or allied material.</w:t>
      </w:r>
    </w:p>
    <w:p w:rsidR="005510D5" w:rsidRPr="00C656A1" w:rsidRDefault="005510D5" w:rsidP="005510D5">
      <w:pPr>
        <w:tabs>
          <w:tab w:val="left" w:pos="540"/>
        </w:tabs>
        <w:ind w:left="540" w:hanging="540"/>
        <w:jc w:val="both"/>
        <w:rPr>
          <w:color w:val="000000"/>
          <w:sz w:val="22"/>
          <w:szCs w:val="22"/>
        </w:rPr>
      </w:pPr>
      <w:r w:rsidRPr="00C656A1">
        <w:rPr>
          <w:color w:val="000000"/>
          <w:sz w:val="22"/>
          <w:szCs w:val="22"/>
        </w:rPr>
        <w:t>4.</w:t>
      </w:r>
      <w:r w:rsidRPr="00C656A1">
        <w:rPr>
          <w:color w:val="000000"/>
          <w:sz w:val="22"/>
          <w:szCs w:val="22"/>
        </w:rPr>
        <w:tab/>
        <w:t xml:space="preserve">Handwritten scanned assignments are not acceptable. </w:t>
      </w:r>
    </w:p>
    <w:p w:rsidR="005510D5" w:rsidRPr="00C656A1" w:rsidRDefault="005510D5" w:rsidP="005510D5">
      <w:pPr>
        <w:tabs>
          <w:tab w:val="left" w:pos="540"/>
        </w:tabs>
        <w:ind w:left="540" w:hanging="540"/>
        <w:jc w:val="both"/>
        <w:rPr>
          <w:color w:val="000000"/>
          <w:sz w:val="22"/>
          <w:szCs w:val="22"/>
        </w:rPr>
      </w:pPr>
      <w:r w:rsidRPr="00C656A1">
        <w:rPr>
          <w:color w:val="000000"/>
          <w:sz w:val="22"/>
          <w:szCs w:val="22"/>
        </w:rPr>
        <w:t>5.</w:t>
      </w:r>
      <w:r w:rsidRPr="00C656A1">
        <w:rPr>
          <w:color w:val="000000"/>
          <w:sz w:val="22"/>
          <w:szCs w:val="22"/>
        </w:rPr>
        <w:tab/>
        <w:t>Upload your typed (in Word or PDF format) assignments on or before the due date.</w:t>
      </w:r>
    </w:p>
    <w:p w:rsidR="005510D5" w:rsidRPr="00C656A1" w:rsidRDefault="005510D5" w:rsidP="005510D5">
      <w:pPr>
        <w:tabs>
          <w:tab w:val="left" w:pos="540"/>
        </w:tabs>
        <w:ind w:left="540" w:hanging="540"/>
        <w:jc w:val="both"/>
        <w:rPr>
          <w:color w:val="000000"/>
          <w:sz w:val="22"/>
          <w:szCs w:val="22"/>
        </w:rPr>
      </w:pPr>
      <w:r w:rsidRPr="00C656A1">
        <w:rPr>
          <w:color w:val="000000"/>
          <w:sz w:val="22"/>
          <w:szCs w:val="22"/>
        </w:rPr>
        <w:t>6.</w:t>
      </w:r>
      <w:r w:rsidRPr="00C656A1">
        <w:rPr>
          <w:color w:val="000000"/>
          <w:sz w:val="22"/>
          <w:szCs w:val="22"/>
        </w:rPr>
        <w:tab/>
        <w:t>Your own analysis and synthesis will be appreciated.</w:t>
      </w:r>
    </w:p>
    <w:p w:rsidR="005510D5" w:rsidRPr="00C656A1" w:rsidRDefault="005510D5" w:rsidP="005510D5">
      <w:pPr>
        <w:tabs>
          <w:tab w:val="left" w:pos="540"/>
        </w:tabs>
        <w:ind w:left="540" w:hanging="540"/>
        <w:jc w:val="both"/>
        <w:rPr>
          <w:color w:val="000000"/>
          <w:sz w:val="22"/>
          <w:szCs w:val="22"/>
        </w:rPr>
      </w:pPr>
      <w:r w:rsidRPr="00C656A1">
        <w:rPr>
          <w:color w:val="000000"/>
          <w:sz w:val="22"/>
          <w:szCs w:val="22"/>
        </w:rPr>
        <w:t>7.</w:t>
      </w:r>
      <w:r w:rsidRPr="00C656A1">
        <w:rPr>
          <w:color w:val="000000"/>
          <w:sz w:val="22"/>
          <w:szCs w:val="22"/>
        </w:rPr>
        <w:tab/>
        <w:t>Late assignments can’t be uploaded at LMS.</w:t>
      </w:r>
    </w:p>
    <w:p w:rsidR="005301C1" w:rsidRPr="00C656A1" w:rsidRDefault="005510D5" w:rsidP="00E430B5">
      <w:pPr>
        <w:tabs>
          <w:tab w:val="left" w:pos="540"/>
        </w:tabs>
        <w:ind w:left="540" w:hanging="540"/>
        <w:jc w:val="both"/>
        <w:rPr>
          <w:color w:val="000000"/>
          <w:sz w:val="22"/>
          <w:szCs w:val="22"/>
        </w:rPr>
      </w:pPr>
      <w:r w:rsidRPr="00C656A1">
        <w:rPr>
          <w:color w:val="000000"/>
          <w:sz w:val="22"/>
          <w:szCs w:val="22"/>
        </w:rPr>
        <w:t>8.</w:t>
      </w:r>
      <w:r w:rsidRPr="00C656A1">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C656A1" w:rsidRDefault="005510D5" w:rsidP="005510D5">
      <w:pPr>
        <w:rPr>
          <w:color w:val="000000"/>
        </w:rPr>
      </w:pPr>
    </w:p>
    <w:p w:rsidR="00F96384" w:rsidRPr="00C656A1" w:rsidRDefault="005510D5" w:rsidP="00FC395A">
      <w:pPr>
        <w:pStyle w:val="Heading2"/>
        <w:tabs>
          <w:tab w:val="left" w:pos="540"/>
          <w:tab w:val="right" w:pos="7920"/>
        </w:tabs>
        <w:ind w:left="0"/>
        <w:rPr>
          <w:color w:val="000000"/>
          <w:szCs w:val="22"/>
        </w:rPr>
      </w:pPr>
      <w:r w:rsidRPr="00C656A1">
        <w:rPr>
          <w:color w:val="000000"/>
          <w:szCs w:val="22"/>
        </w:rPr>
        <w:t>Total Marks: 100</w:t>
      </w:r>
      <w:r w:rsidR="00F6361B" w:rsidRPr="00C656A1">
        <w:rPr>
          <w:color w:val="000000"/>
          <w:szCs w:val="22"/>
        </w:rPr>
        <w:tab/>
      </w:r>
      <w:r w:rsidRPr="00C656A1">
        <w:rPr>
          <w:color w:val="000000"/>
          <w:szCs w:val="22"/>
        </w:rPr>
        <w:t>Pass Marks:</w:t>
      </w:r>
      <w:r w:rsidR="00527A75" w:rsidRPr="00C656A1">
        <w:rPr>
          <w:color w:val="000000"/>
          <w:szCs w:val="22"/>
        </w:rPr>
        <w:t xml:space="preserve"> </w:t>
      </w:r>
      <w:r w:rsidR="004F596C" w:rsidRPr="00C656A1">
        <w:rPr>
          <w:color w:val="000000"/>
          <w:szCs w:val="22"/>
        </w:rPr>
        <w:t>5</w:t>
      </w:r>
      <w:r w:rsidRPr="00C656A1">
        <w:rPr>
          <w:color w:val="000000"/>
          <w:szCs w:val="22"/>
        </w:rPr>
        <w:t>0</w:t>
      </w:r>
    </w:p>
    <w:p w:rsidR="005510D5" w:rsidRPr="00C656A1" w:rsidRDefault="005510D5" w:rsidP="005510D5">
      <w:pPr>
        <w:tabs>
          <w:tab w:val="left" w:pos="540"/>
          <w:tab w:val="left" w:pos="1800"/>
          <w:tab w:val="left" w:pos="2340"/>
          <w:tab w:val="right" w:pos="7920"/>
        </w:tabs>
        <w:ind w:left="540" w:hanging="540"/>
        <w:jc w:val="center"/>
        <w:rPr>
          <w:b/>
          <w:bCs/>
          <w:color w:val="000000"/>
          <w:sz w:val="28"/>
          <w:szCs w:val="24"/>
        </w:rPr>
      </w:pPr>
      <w:r w:rsidRPr="00C656A1">
        <w:rPr>
          <w:b/>
          <w:bCs/>
          <w:color w:val="000000"/>
          <w:sz w:val="28"/>
          <w:szCs w:val="24"/>
        </w:rPr>
        <w:t>ASSIGNMENT No. 1</w:t>
      </w:r>
    </w:p>
    <w:p w:rsidR="005510D5" w:rsidRPr="00C656A1"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C656A1">
        <w:rPr>
          <w:b/>
          <w:bCs/>
          <w:color w:val="000000"/>
          <w:sz w:val="24"/>
        </w:rPr>
        <w:t>(Units</w:t>
      </w:r>
      <w:r w:rsidR="008304E2" w:rsidRPr="00C656A1">
        <w:rPr>
          <w:b/>
          <w:bCs/>
          <w:color w:val="000000"/>
          <w:sz w:val="24"/>
        </w:rPr>
        <w:t>:</w:t>
      </w:r>
      <w:r w:rsidRPr="00C656A1">
        <w:rPr>
          <w:b/>
          <w:bCs/>
          <w:color w:val="000000"/>
          <w:sz w:val="24"/>
        </w:rPr>
        <w:t xml:space="preserve"> 1–</w:t>
      </w:r>
      <w:r w:rsidR="00C05A50" w:rsidRPr="00C656A1">
        <w:rPr>
          <w:b/>
          <w:bCs/>
          <w:color w:val="000000"/>
          <w:sz w:val="24"/>
        </w:rPr>
        <w:t>4</w:t>
      </w:r>
      <w:r w:rsidRPr="00C656A1">
        <w:rPr>
          <w:b/>
          <w:bCs/>
          <w:color w:val="000000"/>
          <w:sz w:val="24"/>
        </w:rPr>
        <w:t>)</w:t>
      </w:r>
    </w:p>
    <w:p w:rsidR="005510D5" w:rsidRPr="00C656A1"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C656A1" w:rsidRDefault="00BF018D" w:rsidP="0015730C">
      <w:pPr>
        <w:tabs>
          <w:tab w:val="left" w:pos="540"/>
          <w:tab w:val="right" w:pos="7920"/>
        </w:tabs>
        <w:ind w:left="547" w:hanging="547"/>
        <w:jc w:val="both"/>
        <w:rPr>
          <w:bCs/>
          <w:color w:val="000000"/>
          <w:sz w:val="22"/>
          <w:szCs w:val="22"/>
        </w:rPr>
      </w:pPr>
    </w:p>
    <w:p w:rsidR="005510D5" w:rsidRPr="00C656A1" w:rsidRDefault="005510D5" w:rsidP="0015730C">
      <w:pPr>
        <w:tabs>
          <w:tab w:val="left" w:pos="540"/>
          <w:tab w:val="right" w:pos="7920"/>
        </w:tabs>
        <w:ind w:left="547" w:hanging="547"/>
        <w:jc w:val="both"/>
        <w:rPr>
          <w:bCs/>
          <w:color w:val="000000"/>
          <w:spacing w:val="-4"/>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1</w:t>
      </w:r>
      <w:r w:rsidRPr="00C656A1">
        <w:rPr>
          <w:bCs/>
          <w:color w:val="000000"/>
          <w:sz w:val="22"/>
          <w:szCs w:val="22"/>
        </w:rPr>
        <w:tab/>
      </w:r>
      <w:r w:rsidR="00754CDD" w:rsidRPr="00C656A1">
        <w:rPr>
          <w:color w:val="000000"/>
          <w:sz w:val="22"/>
          <w:szCs w:val="22"/>
        </w:rPr>
        <w:tab/>
      </w:r>
      <w:r w:rsidR="00556273" w:rsidRPr="00C656A1">
        <w:rPr>
          <w:color w:val="000000"/>
          <w:sz w:val="22"/>
          <w:szCs w:val="22"/>
        </w:rPr>
        <w:t>Explain how economic, social, and environmental factors contribute to shifts in population dynamics. Provide specific examples.</w:t>
      </w:r>
      <w:r w:rsidR="00C25CCC" w:rsidRPr="00C656A1">
        <w:rPr>
          <w:bCs/>
          <w:color w:val="000000"/>
          <w:spacing w:val="-4"/>
          <w:sz w:val="22"/>
          <w:szCs w:val="22"/>
        </w:rPr>
        <w:tab/>
      </w:r>
      <w:r w:rsidRPr="00C656A1">
        <w:rPr>
          <w:b/>
          <w:color w:val="000000"/>
          <w:spacing w:val="-4"/>
          <w:sz w:val="22"/>
          <w:szCs w:val="22"/>
        </w:rPr>
        <w:t>(20)</w:t>
      </w:r>
    </w:p>
    <w:p w:rsidR="00527A75" w:rsidRPr="00C656A1" w:rsidRDefault="00527A75" w:rsidP="0015730C">
      <w:pPr>
        <w:tabs>
          <w:tab w:val="left" w:pos="540"/>
          <w:tab w:val="right" w:pos="7920"/>
        </w:tabs>
        <w:ind w:left="547" w:hanging="547"/>
        <w:jc w:val="both"/>
        <w:rPr>
          <w:bCs/>
          <w:color w:val="000000"/>
          <w:sz w:val="22"/>
          <w:szCs w:val="22"/>
        </w:rPr>
      </w:pPr>
    </w:p>
    <w:p w:rsidR="005510D5" w:rsidRPr="00C656A1" w:rsidRDefault="005510D5" w:rsidP="0015730C">
      <w:pPr>
        <w:tabs>
          <w:tab w:val="left" w:pos="540"/>
          <w:tab w:val="right" w:pos="7920"/>
        </w:tabs>
        <w:ind w:left="547" w:hanging="547"/>
        <w:jc w:val="both"/>
        <w:rPr>
          <w:bCs/>
          <w:color w:val="000000"/>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2</w:t>
      </w:r>
      <w:r w:rsidRPr="00C656A1">
        <w:rPr>
          <w:bCs/>
          <w:color w:val="000000"/>
          <w:sz w:val="22"/>
          <w:szCs w:val="22"/>
        </w:rPr>
        <w:tab/>
      </w:r>
      <w:r w:rsidR="00754CDD" w:rsidRPr="00C656A1">
        <w:rPr>
          <w:color w:val="000000"/>
          <w:sz w:val="22"/>
          <w:szCs w:val="22"/>
        </w:rPr>
        <w:tab/>
      </w:r>
      <w:r w:rsidR="00556273" w:rsidRPr="00C656A1">
        <w:rPr>
          <w:color w:val="000000"/>
          <w:sz w:val="22"/>
          <w:szCs w:val="22"/>
        </w:rPr>
        <w:t>Define fertility in demographic terms and explain how it differs from related concepts such as natality and fecundity. Also, how can governments use fertility measures to shape population policies (e.g., pro-natalist policies or family planning programs)? Provide examples of countries that have implemented such policies.</w:t>
      </w:r>
      <w:r w:rsidR="00C25CCC" w:rsidRPr="00C656A1">
        <w:rPr>
          <w:bCs/>
          <w:color w:val="000000"/>
          <w:sz w:val="22"/>
          <w:szCs w:val="22"/>
        </w:rPr>
        <w:tab/>
      </w:r>
      <w:r w:rsidRPr="00C656A1">
        <w:rPr>
          <w:b/>
          <w:color w:val="000000"/>
          <w:sz w:val="22"/>
          <w:szCs w:val="22"/>
        </w:rPr>
        <w:t>(20)</w:t>
      </w:r>
    </w:p>
    <w:p w:rsidR="00E52E10" w:rsidRPr="00C656A1" w:rsidRDefault="00E52E10" w:rsidP="0015730C">
      <w:pPr>
        <w:tabs>
          <w:tab w:val="left" w:pos="540"/>
          <w:tab w:val="right" w:pos="7920"/>
        </w:tabs>
        <w:ind w:left="547" w:hanging="547"/>
        <w:jc w:val="both"/>
        <w:rPr>
          <w:bCs/>
          <w:color w:val="000000"/>
          <w:sz w:val="22"/>
          <w:szCs w:val="22"/>
        </w:rPr>
      </w:pPr>
    </w:p>
    <w:p w:rsidR="005510D5" w:rsidRPr="00C656A1" w:rsidRDefault="005510D5" w:rsidP="0015730C">
      <w:pPr>
        <w:tabs>
          <w:tab w:val="left" w:pos="540"/>
          <w:tab w:val="right" w:pos="7920"/>
        </w:tabs>
        <w:ind w:left="547" w:hanging="547"/>
        <w:jc w:val="both"/>
        <w:rPr>
          <w:bCs/>
          <w:color w:val="000000"/>
          <w:sz w:val="22"/>
          <w:szCs w:val="22"/>
        </w:rPr>
      </w:pPr>
      <w:r w:rsidRPr="00C656A1">
        <w:rPr>
          <w:bCs/>
          <w:color w:val="000000"/>
          <w:sz w:val="22"/>
          <w:szCs w:val="22"/>
        </w:rPr>
        <w:lastRenderedPageBreak/>
        <w:t>Q.</w:t>
      </w:r>
      <w:r w:rsidR="0015730C" w:rsidRPr="00C656A1">
        <w:rPr>
          <w:bCs/>
          <w:color w:val="000000"/>
          <w:sz w:val="22"/>
          <w:szCs w:val="22"/>
        </w:rPr>
        <w:t xml:space="preserve"> </w:t>
      </w:r>
      <w:r w:rsidRPr="00C656A1">
        <w:rPr>
          <w:bCs/>
          <w:color w:val="000000"/>
          <w:sz w:val="22"/>
          <w:szCs w:val="22"/>
        </w:rPr>
        <w:t>3</w:t>
      </w:r>
      <w:r w:rsidRPr="00C656A1">
        <w:rPr>
          <w:bCs/>
          <w:color w:val="000000"/>
          <w:sz w:val="22"/>
          <w:szCs w:val="22"/>
        </w:rPr>
        <w:tab/>
      </w:r>
      <w:r w:rsidR="00754CDD" w:rsidRPr="00C656A1">
        <w:rPr>
          <w:bCs/>
          <w:color w:val="000000"/>
          <w:sz w:val="22"/>
          <w:szCs w:val="22"/>
        </w:rPr>
        <w:tab/>
      </w:r>
      <w:r w:rsidR="00556273" w:rsidRPr="00C656A1">
        <w:rPr>
          <w:color w:val="000000"/>
          <w:sz w:val="22"/>
          <w:szCs w:val="22"/>
        </w:rPr>
        <w:t>Explain the role of gender roles in fertility decisions. How do cultural expectations of women and men influence the number of children they have? Provide an in-depth discussion.</w:t>
      </w:r>
      <w:r w:rsidR="00E52E10" w:rsidRPr="00C656A1">
        <w:rPr>
          <w:bCs/>
          <w:color w:val="000000"/>
          <w:sz w:val="22"/>
          <w:szCs w:val="22"/>
        </w:rPr>
        <w:tab/>
      </w:r>
      <w:r w:rsidRPr="00C656A1">
        <w:rPr>
          <w:b/>
          <w:color w:val="000000"/>
          <w:sz w:val="22"/>
          <w:szCs w:val="22"/>
        </w:rPr>
        <w:t>(20)</w:t>
      </w:r>
    </w:p>
    <w:p w:rsidR="00527A75" w:rsidRPr="00C656A1" w:rsidRDefault="00527A75" w:rsidP="0015730C">
      <w:pPr>
        <w:tabs>
          <w:tab w:val="left" w:pos="540"/>
          <w:tab w:val="right" w:pos="7920"/>
        </w:tabs>
        <w:ind w:left="547" w:hanging="547"/>
        <w:jc w:val="both"/>
        <w:rPr>
          <w:bCs/>
          <w:color w:val="000000"/>
          <w:sz w:val="22"/>
          <w:szCs w:val="22"/>
        </w:rPr>
      </w:pPr>
    </w:p>
    <w:p w:rsidR="005510D5" w:rsidRPr="00C656A1" w:rsidRDefault="005510D5" w:rsidP="0015730C">
      <w:pPr>
        <w:tabs>
          <w:tab w:val="left" w:pos="540"/>
          <w:tab w:val="right" w:pos="7920"/>
        </w:tabs>
        <w:ind w:left="547" w:hanging="547"/>
        <w:jc w:val="both"/>
        <w:rPr>
          <w:bCs/>
          <w:color w:val="000000"/>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4</w:t>
      </w:r>
      <w:r w:rsidRPr="00C656A1">
        <w:rPr>
          <w:bCs/>
          <w:color w:val="000000"/>
          <w:sz w:val="22"/>
          <w:szCs w:val="22"/>
        </w:rPr>
        <w:tab/>
      </w:r>
      <w:r w:rsidR="00556273" w:rsidRPr="00C656A1">
        <w:rPr>
          <w:color w:val="000000"/>
          <w:sz w:val="22"/>
          <w:szCs w:val="22"/>
        </w:rPr>
        <w:t>Define mortality in demographic terms and explain how it differs from morbidity. Also, how do social factors such as income inequality, education, and access to healthcare influence mortality rates in a population?</w:t>
      </w:r>
      <w:r w:rsidR="0015730C" w:rsidRPr="00C656A1">
        <w:rPr>
          <w:bCs/>
          <w:color w:val="000000"/>
          <w:sz w:val="22"/>
          <w:szCs w:val="22"/>
        </w:rPr>
        <w:tab/>
      </w:r>
      <w:r w:rsidRPr="00C656A1">
        <w:rPr>
          <w:b/>
          <w:color w:val="000000"/>
          <w:sz w:val="22"/>
          <w:szCs w:val="22"/>
        </w:rPr>
        <w:t>(20)</w:t>
      </w:r>
    </w:p>
    <w:p w:rsidR="00527A75" w:rsidRPr="00C656A1" w:rsidRDefault="00527A75" w:rsidP="0015730C">
      <w:pPr>
        <w:tabs>
          <w:tab w:val="left" w:pos="540"/>
          <w:tab w:val="right" w:pos="7920"/>
        </w:tabs>
        <w:ind w:left="547" w:hanging="547"/>
        <w:jc w:val="both"/>
        <w:rPr>
          <w:bCs/>
          <w:color w:val="000000"/>
          <w:sz w:val="22"/>
          <w:szCs w:val="22"/>
        </w:rPr>
      </w:pPr>
    </w:p>
    <w:p w:rsidR="00EB14AF" w:rsidRPr="00C656A1" w:rsidRDefault="005510D5" w:rsidP="0015730C">
      <w:pPr>
        <w:tabs>
          <w:tab w:val="left" w:pos="540"/>
          <w:tab w:val="right" w:pos="7920"/>
        </w:tabs>
        <w:ind w:left="547" w:hanging="547"/>
        <w:jc w:val="both"/>
        <w:rPr>
          <w:b/>
          <w:color w:val="000000"/>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5</w:t>
      </w:r>
      <w:r w:rsidRPr="00C656A1">
        <w:rPr>
          <w:b/>
          <w:color w:val="000000"/>
          <w:sz w:val="22"/>
          <w:szCs w:val="22"/>
        </w:rPr>
        <w:tab/>
      </w:r>
      <w:r w:rsidR="00556273" w:rsidRPr="00C656A1">
        <w:rPr>
          <w:color w:val="000000"/>
          <w:sz w:val="22"/>
          <w:szCs w:val="22"/>
        </w:rPr>
        <w:t>Write notes on the followin</w:t>
      </w:r>
      <w:bookmarkStart w:id="0" w:name="_GoBack"/>
      <w:bookmarkEnd w:id="0"/>
      <w:r w:rsidR="00556273" w:rsidRPr="00C656A1">
        <w:rPr>
          <w:color w:val="000000"/>
          <w:sz w:val="22"/>
          <w:szCs w:val="22"/>
        </w:rPr>
        <w:t>g</w:t>
      </w:r>
      <w:r w:rsidR="0015730C" w:rsidRPr="00C656A1">
        <w:rPr>
          <w:color w:val="000000"/>
          <w:sz w:val="22"/>
          <w:szCs w:val="22"/>
        </w:rPr>
        <w:t>:</w:t>
      </w:r>
      <w:r w:rsidR="00290709" w:rsidRPr="00C656A1">
        <w:rPr>
          <w:bCs/>
          <w:color w:val="000000"/>
          <w:sz w:val="22"/>
          <w:szCs w:val="22"/>
        </w:rPr>
        <w:tab/>
      </w:r>
      <w:r w:rsidR="004E7198" w:rsidRPr="00C656A1">
        <w:rPr>
          <w:b/>
          <w:color w:val="000000"/>
          <w:sz w:val="22"/>
          <w:szCs w:val="22"/>
        </w:rPr>
        <w:t>(10+1</w:t>
      </w:r>
      <w:r w:rsidR="00290709" w:rsidRPr="00C656A1">
        <w:rPr>
          <w:b/>
          <w:color w:val="000000"/>
          <w:sz w:val="22"/>
          <w:szCs w:val="22"/>
        </w:rPr>
        <w:t>0)</w:t>
      </w:r>
    </w:p>
    <w:p w:rsidR="0015730C" w:rsidRPr="00C656A1"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C656A1">
        <w:rPr>
          <w:color w:val="000000"/>
          <w:sz w:val="22"/>
          <w:szCs w:val="22"/>
        </w:rPr>
        <w:t xml:space="preserve">i. </w:t>
      </w:r>
      <w:r w:rsidRPr="00C656A1">
        <w:rPr>
          <w:color w:val="000000"/>
          <w:sz w:val="22"/>
          <w:szCs w:val="22"/>
        </w:rPr>
        <w:tab/>
      </w:r>
      <w:r w:rsidR="00556273" w:rsidRPr="00C656A1">
        <w:rPr>
          <w:color w:val="000000"/>
          <w:sz w:val="22"/>
          <w:szCs w:val="22"/>
        </w:rPr>
        <w:t>Various Processes of Population Change</w:t>
      </w:r>
    </w:p>
    <w:p w:rsidR="0015730C" w:rsidRPr="00C656A1" w:rsidRDefault="0015730C" w:rsidP="00556273">
      <w:pPr>
        <w:pStyle w:val="NormalWeb"/>
        <w:tabs>
          <w:tab w:val="left" w:pos="540"/>
          <w:tab w:val="left" w:pos="1080"/>
        </w:tabs>
        <w:spacing w:before="0" w:beforeAutospacing="0" w:after="0" w:afterAutospacing="0"/>
        <w:ind w:firstLine="540"/>
        <w:jc w:val="both"/>
        <w:rPr>
          <w:color w:val="000000"/>
          <w:sz w:val="22"/>
          <w:szCs w:val="22"/>
        </w:rPr>
      </w:pPr>
      <w:r w:rsidRPr="00C656A1">
        <w:rPr>
          <w:color w:val="000000"/>
          <w:sz w:val="22"/>
          <w:szCs w:val="22"/>
        </w:rPr>
        <w:t xml:space="preserve">ii. </w:t>
      </w:r>
      <w:r w:rsidRPr="00C656A1">
        <w:rPr>
          <w:color w:val="000000"/>
          <w:sz w:val="22"/>
          <w:szCs w:val="22"/>
        </w:rPr>
        <w:tab/>
      </w:r>
      <w:r w:rsidR="00556273" w:rsidRPr="00C656A1">
        <w:rPr>
          <w:color w:val="000000"/>
          <w:sz w:val="22"/>
          <w:szCs w:val="22"/>
        </w:rPr>
        <w:t>Global Trends of Population Change</w:t>
      </w:r>
    </w:p>
    <w:p w:rsidR="002D52BB" w:rsidRPr="00C656A1" w:rsidRDefault="00E733AC" w:rsidP="0015730C">
      <w:pPr>
        <w:tabs>
          <w:tab w:val="left" w:pos="540"/>
          <w:tab w:val="left" w:pos="1800"/>
          <w:tab w:val="left" w:pos="2340"/>
          <w:tab w:val="right" w:pos="7920"/>
        </w:tabs>
        <w:ind w:left="547" w:hanging="547"/>
        <w:jc w:val="both"/>
        <w:rPr>
          <w:b/>
          <w:color w:val="000000"/>
          <w:sz w:val="24"/>
          <w:szCs w:val="22"/>
        </w:rPr>
      </w:pPr>
      <w:r w:rsidRPr="00C656A1">
        <w:rPr>
          <w:bCs/>
          <w:color w:val="000000"/>
          <w:sz w:val="24"/>
          <w:szCs w:val="22"/>
        </w:rPr>
        <w:tab/>
      </w:r>
      <w:r w:rsidR="00CF2B77" w:rsidRPr="00C656A1">
        <w:rPr>
          <w:bCs/>
          <w:color w:val="000000"/>
          <w:sz w:val="24"/>
          <w:szCs w:val="22"/>
        </w:rPr>
        <w:tab/>
      </w:r>
    </w:p>
    <w:p w:rsidR="005510D5" w:rsidRPr="00C656A1" w:rsidRDefault="00930B1A" w:rsidP="0015612C">
      <w:pPr>
        <w:pStyle w:val="Heading2"/>
        <w:tabs>
          <w:tab w:val="left" w:pos="540"/>
          <w:tab w:val="right" w:pos="7920"/>
        </w:tabs>
        <w:ind w:left="0"/>
        <w:rPr>
          <w:color w:val="000000"/>
          <w:szCs w:val="22"/>
        </w:rPr>
      </w:pPr>
      <w:r w:rsidRPr="00C656A1">
        <w:rPr>
          <w:color w:val="000000"/>
          <w:szCs w:val="22"/>
        </w:rPr>
        <w:t>Total Marks: 100</w:t>
      </w:r>
      <w:r w:rsidRPr="00C656A1">
        <w:rPr>
          <w:color w:val="000000"/>
          <w:szCs w:val="22"/>
        </w:rPr>
        <w:tab/>
        <w:t>Pass Marks:</w:t>
      </w:r>
      <w:r w:rsidR="0015730C" w:rsidRPr="00C656A1">
        <w:rPr>
          <w:color w:val="000000"/>
          <w:szCs w:val="22"/>
        </w:rPr>
        <w:t xml:space="preserve"> </w:t>
      </w:r>
      <w:r w:rsidR="004F596C" w:rsidRPr="00C656A1">
        <w:rPr>
          <w:color w:val="000000"/>
          <w:szCs w:val="22"/>
        </w:rPr>
        <w:t>5</w:t>
      </w:r>
      <w:r w:rsidRPr="00C656A1">
        <w:rPr>
          <w:color w:val="000000"/>
          <w:szCs w:val="22"/>
        </w:rPr>
        <w:t>0</w:t>
      </w:r>
    </w:p>
    <w:p w:rsidR="005510D5" w:rsidRPr="00C656A1" w:rsidRDefault="005510D5" w:rsidP="0015730C">
      <w:pPr>
        <w:tabs>
          <w:tab w:val="left" w:pos="540"/>
          <w:tab w:val="left" w:pos="1800"/>
          <w:tab w:val="left" w:pos="2340"/>
          <w:tab w:val="right" w:pos="7920"/>
        </w:tabs>
        <w:ind w:left="540" w:hanging="540"/>
        <w:jc w:val="center"/>
        <w:rPr>
          <w:b/>
          <w:bCs/>
          <w:color w:val="000000"/>
          <w:sz w:val="28"/>
          <w:szCs w:val="24"/>
        </w:rPr>
      </w:pPr>
      <w:r w:rsidRPr="00C656A1">
        <w:rPr>
          <w:b/>
          <w:bCs/>
          <w:color w:val="000000"/>
          <w:sz w:val="28"/>
          <w:szCs w:val="24"/>
        </w:rPr>
        <w:t>ASSIGNMENT No. 2</w:t>
      </w:r>
    </w:p>
    <w:p w:rsidR="005510D5" w:rsidRPr="00C656A1" w:rsidRDefault="005510D5" w:rsidP="0015730C">
      <w:pPr>
        <w:tabs>
          <w:tab w:val="left" w:pos="540"/>
          <w:tab w:val="left" w:pos="1800"/>
          <w:tab w:val="left" w:pos="2340"/>
          <w:tab w:val="right" w:pos="9630"/>
        </w:tabs>
        <w:ind w:left="547" w:hanging="547"/>
        <w:jc w:val="center"/>
        <w:rPr>
          <w:b/>
          <w:bCs/>
          <w:color w:val="000000"/>
          <w:sz w:val="24"/>
          <w:szCs w:val="24"/>
        </w:rPr>
      </w:pPr>
      <w:r w:rsidRPr="00C656A1">
        <w:rPr>
          <w:b/>
          <w:bCs/>
          <w:color w:val="000000"/>
          <w:sz w:val="24"/>
          <w:szCs w:val="24"/>
        </w:rPr>
        <w:t>(Units</w:t>
      </w:r>
      <w:r w:rsidR="0015730C" w:rsidRPr="00C656A1">
        <w:rPr>
          <w:b/>
          <w:bCs/>
          <w:color w:val="000000"/>
          <w:sz w:val="24"/>
          <w:szCs w:val="24"/>
        </w:rPr>
        <w:t>:</w:t>
      </w:r>
      <w:r w:rsidRPr="00C656A1">
        <w:rPr>
          <w:b/>
          <w:bCs/>
          <w:color w:val="000000"/>
          <w:sz w:val="24"/>
          <w:szCs w:val="24"/>
        </w:rPr>
        <w:t xml:space="preserve"> </w:t>
      </w:r>
      <w:r w:rsidR="00527992" w:rsidRPr="00C656A1">
        <w:rPr>
          <w:b/>
          <w:bCs/>
          <w:color w:val="000000"/>
          <w:sz w:val="24"/>
          <w:szCs w:val="24"/>
        </w:rPr>
        <w:t>5</w:t>
      </w:r>
      <w:r w:rsidRPr="00C656A1">
        <w:rPr>
          <w:b/>
          <w:bCs/>
          <w:color w:val="000000"/>
          <w:sz w:val="24"/>
          <w:szCs w:val="24"/>
        </w:rPr>
        <w:t>–</w:t>
      </w:r>
      <w:r w:rsidR="005F6BDC" w:rsidRPr="00C656A1">
        <w:rPr>
          <w:b/>
          <w:bCs/>
          <w:color w:val="000000"/>
          <w:sz w:val="24"/>
          <w:szCs w:val="24"/>
        </w:rPr>
        <w:t>9</w:t>
      </w:r>
      <w:r w:rsidRPr="00C656A1">
        <w:rPr>
          <w:b/>
          <w:bCs/>
          <w:color w:val="000000"/>
          <w:sz w:val="24"/>
          <w:szCs w:val="24"/>
        </w:rPr>
        <w:t>)</w:t>
      </w:r>
    </w:p>
    <w:p w:rsidR="00527A75" w:rsidRPr="00C656A1" w:rsidRDefault="00527A75" w:rsidP="0015730C">
      <w:pPr>
        <w:tabs>
          <w:tab w:val="left" w:pos="540"/>
          <w:tab w:val="left" w:pos="1800"/>
          <w:tab w:val="left" w:pos="2340"/>
          <w:tab w:val="right" w:pos="7920"/>
        </w:tabs>
        <w:ind w:left="547" w:hanging="547"/>
        <w:jc w:val="both"/>
        <w:rPr>
          <w:bCs/>
          <w:color w:val="000000"/>
          <w:sz w:val="22"/>
          <w:szCs w:val="22"/>
        </w:rPr>
      </w:pPr>
    </w:p>
    <w:p w:rsidR="005510D5" w:rsidRPr="00C656A1" w:rsidRDefault="005510D5" w:rsidP="0015730C">
      <w:pPr>
        <w:tabs>
          <w:tab w:val="left" w:pos="540"/>
          <w:tab w:val="right" w:pos="7920"/>
        </w:tabs>
        <w:ind w:left="547" w:hanging="547"/>
        <w:jc w:val="both"/>
        <w:rPr>
          <w:b/>
          <w:color w:val="000000"/>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1</w:t>
      </w:r>
      <w:r w:rsidRPr="00C656A1">
        <w:rPr>
          <w:bCs/>
          <w:color w:val="000000"/>
          <w:sz w:val="22"/>
          <w:szCs w:val="22"/>
        </w:rPr>
        <w:tab/>
      </w:r>
      <w:r w:rsidR="00754CDD" w:rsidRPr="00C656A1">
        <w:rPr>
          <w:bCs/>
          <w:color w:val="000000"/>
          <w:sz w:val="22"/>
          <w:szCs w:val="22"/>
        </w:rPr>
        <w:tab/>
      </w:r>
      <w:r w:rsidR="00556273" w:rsidRPr="00C656A1">
        <w:rPr>
          <w:color w:val="000000"/>
          <w:sz w:val="22"/>
          <w:szCs w:val="22"/>
        </w:rPr>
        <w:t>The impact of global mortality rates on the developing world is a significant topic for understanding the broader implications of mortality trends. The developing world often faces unique challenges due to high mortality rates, which can affect social, economic, and political stability. Discuss.</w:t>
      </w:r>
      <w:r w:rsidR="00EB14AF" w:rsidRPr="00C656A1">
        <w:rPr>
          <w:bCs/>
          <w:color w:val="000000"/>
          <w:spacing w:val="-6"/>
          <w:sz w:val="22"/>
          <w:szCs w:val="22"/>
        </w:rPr>
        <w:tab/>
      </w:r>
      <w:r w:rsidRPr="00C656A1">
        <w:rPr>
          <w:b/>
          <w:color w:val="000000"/>
          <w:sz w:val="22"/>
          <w:szCs w:val="22"/>
        </w:rPr>
        <w:t>(20)</w:t>
      </w:r>
    </w:p>
    <w:p w:rsidR="00527A75" w:rsidRPr="00C656A1" w:rsidRDefault="00527A75" w:rsidP="0015730C">
      <w:pPr>
        <w:tabs>
          <w:tab w:val="left" w:pos="540"/>
          <w:tab w:val="right" w:pos="7920"/>
        </w:tabs>
        <w:ind w:left="547" w:hanging="547"/>
        <w:jc w:val="both"/>
        <w:rPr>
          <w:bCs/>
          <w:color w:val="000000"/>
          <w:sz w:val="22"/>
          <w:szCs w:val="22"/>
        </w:rPr>
      </w:pPr>
    </w:p>
    <w:p w:rsidR="005510D5" w:rsidRPr="00C656A1" w:rsidRDefault="005510D5" w:rsidP="0015730C">
      <w:pPr>
        <w:tabs>
          <w:tab w:val="left" w:pos="540"/>
          <w:tab w:val="right" w:pos="7920"/>
        </w:tabs>
        <w:ind w:left="547" w:hanging="547"/>
        <w:jc w:val="both"/>
        <w:rPr>
          <w:b/>
          <w:color w:val="000000"/>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2</w:t>
      </w:r>
      <w:r w:rsidRPr="00C656A1">
        <w:rPr>
          <w:bCs/>
          <w:color w:val="000000"/>
          <w:sz w:val="22"/>
          <w:szCs w:val="22"/>
        </w:rPr>
        <w:tab/>
      </w:r>
      <w:r w:rsidR="00754CDD" w:rsidRPr="00C656A1">
        <w:rPr>
          <w:bCs/>
          <w:color w:val="000000"/>
          <w:sz w:val="22"/>
          <w:szCs w:val="22"/>
        </w:rPr>
        <w:tab/>
      </w:r>
      <w:r w:rsidR="00556273" w:rsidRPr="00C656A1">
        <w:rPr>
          <w:color w:val="000000"/>
          <w:sz w:val="22"/>
          <w:szCs w:val="22"/>
        </w:rPr>
        <w:t>Define migration in demographic terms. What are the main types of migration (e.g., internal vs. international, voluntary vs. forced)? Further, discuss the patterns of international migration from Pakistan. Which countries do most Pakistanis migrate to, and why?</w:t>
      </w:r>
      <w:r w:rsidR="00AB299F" w:rsidRPr="00C656A1">
        <w:rPr>
          <w:bCs/>
          <w:color w:val="000000"/>
          <w:sz w:val="22"/>
          <w:szCs w:val="22"/>
        </w:rPr>
        <w:tab/>
      </w:r>
      <w:r w:rsidRPr="00C656A1">
        <w:rPr>
          <w:b/>
          <w:color w:val="000000"/>
          <w:sz w:val="22"/>
          <w:szCs w:val="22"/>
        </w:rPr>
        <w:t>(20)</w:t>
      </w:r>
    </w:p>
    <w:p w:rsidR="00527A75" w:rsidRPr="00C656A1" w:rsidRDefault="00527A75" w:rsidP="0015730C">
      <w:pPr>
        <w:tabs>
          <w:tab w:val="left" w:pos="540"/>
          <w:tab w:val="right" w:pos="7920"/>
        </w:tabs>
        <w:ind w:left="547" w:hanging="547"/>
        <w:jc w:val="both"/>
        <w:rPr>
          <w:bCs/>
          <w:color w:val="000000"/>
          <w:sz w:val="22"/>
          <w:szCs w:val="22"/>
        </w:rPr>
      </w:pPr>
    </w:p>
    <w:p w:rsidR="005510D5" w:rsidRPr="00C656A1" w:rsidRDefault="005510D5" w:rsidP="0015730C">
      <w:pPr>
        <w:tabs>
          <w:tab w:val="left" w:pos="540"/>
          <w:tab w:val="right" w:pos="7920"/>
        </w:tabs>
        <w:ind w:left="547" w:hanging="547"/>
        <w:jc w:val="both"/>
        <w:rPr>
          <w:bCs/>
          <w:color w:val="000000"/>
          <w:spacing w:val="-6"/>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3</w:t>
      </w:r>
      <w:r w:rsidRPr="00C656A1">
        <w:rPr>
          <w:bCs/>
          <w:color w:val="000000"/>
          <w:sz w:val="22"/>
          <w:szCs w:val="22"/>
        </w:rPr>
        <w:tab/>
      </w:r>
      <w:r w:rsidR="00754CDD" w:rsidRPr="00C656A1">
        <w:rPr>
          <w:bCs/>
          <w:color w:val="000000"/>
          <w:sz w:val="22"/>
          <w:szCs w:val="22"/>
        </w:rPr>
        <w:tab/>
      </w:r>
      <w:r w:rsidR="00556273" w:rsidRPr="00C656A1">
        <w:rPr>
          <w:color w:val="000000"/>
          <w:sz w:val="22"/>
          <w:szCs w:val="22"/>
        </w:rPr>
        <w:t>Discuss the cultural and religious expectations surrounding marriage in Pakistan. How do these expectations shape the timing of marriage and family size?</w:t>
      </w:r>
      <w:r w:rsidR="00AB299F" w:rsidRPr="00C656A1">
        <w:rPr>
          <w:bCs/>
          <w:color w:val="000000"/>
          <w:spacing w:val="-6"/>
          <w:sz w:val="22"/>
          <w:szCs w:val="22"/>
        </w:rPr>
        <w:tab/>
      </w:r>
      <w:r w:rsidRPr="00C656A1">
        <w:rPr>
          <w:b/>
          <w:color w:val="000000"/>
          <w:sz w:val="22"/>
          <w:szCs w:val="22"/>
        </w:rPr>
        <w:t>(20)</w:t>
      </w:r>
    </w:p>
    <w:p w:rsidR="00527A75" w:rsidRPr="00C656A1" w:rsidRDefault="00527A75" w:rsidP="0015730C">
      <w:pPr>
        <w:tabs>
          <w:tab w:val="left" w:pos="540"/>
          <w:tab w:val="right" w:pos="7920"/>
        </w:tabs>
        <w:ind w:left="547" w:hanging="547"/>
        <w:jc w:val="both"/>
        <w:rPr>
          <w:bCs/>
          <w:color w:val="000000"/>
          <w:sz w:val="22"/>
          <w:szCs w:val="22"/>
        </w:rPr>
      </w:pPr>
    </w:p>
    <w:p w:rsidR="00DF3A00" w:rsidRPr="00C656A1" w:rsidRDefault="005510D5" w:rsidP="0015730C">
      <w:pPr>
        <w:tabs>
          <w:tab w:val="left" w:pos="540"/>
          <w:tab w:val="right" w:pos="7920"/>
        </w:tabs>
        <w:ind w:left="547" w:hanging="547"/>
        <w:jc w:val="both"/>
        <w:rPr>
          <w:b/>
          <w:color w:val="000000"/>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4</w:t>
      </w:r>
      <w:r w:rsidRPr="00C656A1">
        <w:rPr>
          <w:bCs/>
          <w:color w:val="000000"/>
          <w:sz w:val="22"/>
          <w:szCs w:val="22"/>
        </w:rPr>
        <w:tab/>
      </w:r>
      <w:r w:rsidR="00754CDD" w:rsidRPr="00C656A1">
        <w:rPr>
          <w:bCs/>
          <w:color w:val="000000"/>
          <w:sz w:val="22"/>
          <w:szCs w:val="22"/>
        </w:rPr>
        <w:tab/>
      </w:r>
      <w:r w:rsidR="00556273" w:rsidRPr="00C656A1">
        <w:rPr>
          <w:color w:val="000000"/>
          <w:sz w:val="22"/>
          <w:szCs w:val="22"/>
        </w:rPr>
        <w:t>How do factors such as economic opportunities, natural disasters, and conflict influence migration patterns in specific regions of Pakistan?</w:t>
      </w:r>
      <w:r w:rsidR="00DF3A00" w:rsidRPr="00C656A1">
        <w:rPr>
          <w:bCs/>
          <w:color w:val="000000"/>
          <w:sz w:val="22"/>
          <w:szCs w:val="22"/>
        </w:rPr>
        <w:tab/>
      </w:r>
      <w:r w:rsidRPr="00C656A1">
        <w:rPr>
          <w:b/>
          <w:color w:val="000000"/>
          <w:sz w:val="22"/>
          <w:szCs w:val="22"/>
        </w:rPr>
        <w:t>(20)</w:t>
      </w:r>
    </w:p>
    <w:p w:rsidR="00696024" w:rsidRPr="00C656A1" w:rsidRDefault="00696024" w:rsidP="0015730C">
      <w:pPr>
        <w:tabs>
          <w:tab w:val="left" w:pos="540"/>
          <w:tab w:val="right" w:pos="7920"/>
        </w:tabs>
        <w:ind w:left="547" w:hanging="547"/>
        <w:jc w:val="both"/>
        <w:rPr>
          <w:b/>
          <w:color w:val="000000"/>
          <w:sz w:val="22"/>
          <w:szCs w:val="22"/>
        </w:rPr>
      </w:pPr>
    </w:p>
    <w:p w:rsidR="00055D50" w:rsidRPr="00C656A1" w:rsidRDefault="00055D50" w:rsidP="0015730C">
      <w:pPr>
        <w:tabs>
          <w:tab w:val="left" w:pos="540"/>
          <w:tab w:val="right" w:pos="7920"/>
        </w:tabs>
        <w:ind w:left="547" w:hanging="547"/>
        <w:jc w:val="both"/>
        <w:rPr>
          <w:b/>
          <w:color w:val="000000"/>
          <w:sz w:val="22"/>
          <w:szCs w:val="22"/>
        </w:rPr>
      </w:pPr>
      <w:r w:rsidRPr="00C656A1">
        <w:rPr>
          <w:bCs/>
          <w:color w:val="000000"/>
          <w:sz w:val="22"/>
          <w:szCs w:val="22"/>
        </w:rPr>
        <w:t>Q.</w:t>
      </w:r>
      <w:r w:rsidR="0015730C" w:rsidRPr="00C656A1">
        <w:rPr>
          <w:bCs/>
          <w:color w:val="000000"/>
          <w:sz w:val="22"/>
          <w:szCs w:val="22"/>
        </w:rPr>
        <w:t xml:space="preserve"> </w:t>
      </w:r>
      <w:r w:rsidRPr="00C656A1">
        <w:rPr>
          <w:bCs/>
          <w:color w:val="000000"/>
          <w:sz w:val="22"/>
          <w:szCs w:val="22"/>
        </w:rPr>
        <w:t>5</w:t>
      </w:r>
      <w:r w:rsidRPr="00C656A1">
        <w:rPr>
          <w:b/>
          <w:color w:val="000000"/>
          <w:sz w:val="22"/>
          <w:szCs w:val="22"/>
        </w:rPr>
        <w:tab/>
      </w:r>
      <w:r w:rsidR="006F74F7" w:rsidRPr="00C656A1">
        <w:rPr>
          <w:b/>
          <w:color w:val="000000"/>
          <w:sz w:val="22"/>
          <w:szCs w:val="22"/>
        </w:rPr>
        <w:tab/>
      </w:r>
      <w:r w:rsidR="00556273" w:rsidRPr="00C656A1">
        <w:rPr>
          <w:color w:val="000000"/>
          <w:sz w:val="22"/>
          <w:szCs w:val="22"/>
        </w:rPr>
        <w:t>Write notes on the following:</w:t>
      </w:r>
      <w:r w:rsidRPr="00C656A1">
        <w:rPr>
          <w:bCs/>
          <w:color w:val="000000"/>
          <w:sz w:val="22"/>
          <w:szCs w:val="22"/>
        </w:rPr>
        <w:tab/>
      </w:r>
      <w:r w:rsidRPr="00C656A1">
        <w:rPr>
          <w:b/>
          <w:color w:val="000000"/>
          <w:sz w:val="22"/>
          <w:szCs w:val="22"/>
        </w:rPr>
        <w:t>(</w:t>
      </w:r>
      <w:r w:rsidR="0015730C" w:rsidRPr="00C656A1">
        <w:rPr>
          <w:b/>
          <w:color w:val="000000"/>
          <w:sz w:val="22"/>
          <w:szCs w:val="22"/>
        </w:rPr>
        <w:t>10+10</w:t>
      </w:r>
      <w:r w:rsidRPr="00C656A1">
        <w:rPr>
          <w:b/>
          <w:color w:val="000000"/>
          <w:sz w:val="22"/>
          <w:szCs w:val="22"/>
        </w:rPr>
        <w:t>)</w:t>
      </w:r>
    </w:p>
    <w:p w:rsidR="00556273" w:rsidRPr="00C656A1" w:rsidRDefault="00556273" w:rsidP="00556273">
      <w:pPr>
        <w:pStyle w:val="NormalWeb"/>
        <w:numPr>
          <w:ilvl w:val="0"/>
          <w:numId w:val="3"/>
        </w:numPr>
        <w:tabs>
          <w:tab w:val="left" w:pos="540"/>
          <w:tab w:val="left" w:pos="1080"/>
        </w:tabs>
        <w:spacing w:before="0" w:beforeAutospacing="0" w:after="0" w:afterAutospacing="0"/>
        <w:ind w:left="1080" w:hanging="540"/>
        <w:rPr>
          <w:color w:val="000000"/>
          <w:sz w:val="22"/>
          <w:szCs w:val="22"/>
        </w:rPr>
      </w:pPr>
      <w:r w:rsidRPr="00C656A1">
        <w:rPr>
          <w:color w:val="000000"/>
          <w:sz w:val="22"/>
          <w:szCs w:val="22"/>
        </w:rPr>
        <w:t xml:space="preserve">   Fertility and Mortality Relationship</w:t>
      </w:r>
    </w:p>
    <w:p w:rsidR="00556273" w:rsidRPr="00C656A1" w:rsidRDefault="00556273" w:rsidP="00556273">
      <w:pPr>
        <w:pStyle w:val="NormalWeb"/>
        <w:numPr>
          <w:ilvl w:val="0"/>
          <w:numId w:val="3"/>
        </w:numPr>
        <w:tabs>
          <w:tab w:val="left" w:pos="540"/>
          <w:tab w:val="left" w:pos="1080"/>
        </w:tabs>
        <w:spacing w:before="0" w:beforeAutospacing="0" w:after="0" w:afterAutospacing="0"/>
        <w:ind w:left="1080" w:hanging="540"/>
        <w:rPr>
          <w:color w:val="000000"/>
          <w:sz w:val="22"/>
          <w:szCs w:val="22"/>
        </w:rPr>
      </w:pPr>
      <w:r w:rsidRPr="00C656A1">
        <w:rPr>
          <w:color w:val="000000"/>
          <w:sz w:val="22"/>
          <w:szCs w:val="22"/>
        </w:rPr>
        <w:t xml:space="preserve">   Push and Pull Factors in Migration</w:t>
      </w:r>
    </w:p>
    <w:p w:rsidR="00D25BEE" w:rsidRPr="00C656A1" w:rsidRDefault="0015612C" w:rsidP="00D25BEE">
      <w:pPr>
        <w:tabs>
          <w:tab w:val="left" w:pos="540"/>
          <w:tab w:val="left" w:pos="900"/>
          <w:tab w:val="right" w:pos="7920"/>
        </w:tabs>
        <w:ind w:left="547" w:hanging="547"/>
        <w:jc w:val="both"/>
        <w:rPr>
          <w:bCs/>
          <w:color w:val="000000"/>
          <w:sz w:val="22"/>
          <w:szCs w:val="22"/>
        </w:rPr>
      </w:pPr>
      <w:r w:rsidRPr="00C656A1">
        <w:rPr>
          <w:bCs/>
          <w:color w:val="000000"/>
          <w:sz w:val="22"/>
          <w:szCs w:val="22"/>
        </w:rPr>
        <w:tab/>
      </w:r>
    </w:p>
    <w:p w:rsidR="005510D5" w:rsidRPr="00C656A1" w:rsidRDefault="005510D5" w:rsidP="00BF018D">
      <w:pPr>
        <w:tabs>
          <w:tab w:val="left" w:pos="540"/>
          <w:tab w:val="left" w:pos="900"/>
          <w:tab w:val="right" w:pos="7920"/>
        </w:tabs>
        <w:ind w:left="547" w:hanging="547"/>
        <w:jc w:val="both"/>
        <w:rPr>
          <w:color w:val="000000"/>
          <w:sz w:val="24"/>
          <w:szCs w:val="24"/>
        </w:rPr>
      </w:pPr>
      <w:r w:rsidRPr="00C656A1">
        <w:rPr>
          <w:bCs/>
          <w:color w:val="000000"/>
          <w:sz w:val="24"/>
          <w:szCs w:val="24"/>
        </w:rPr>
        <w:tab/>
      </w:r>
      <w:r w:rsidR="003F2C83" w:rsidRPr="00C656A1">
        <w:rPr>
          <w:bCs/>
          <w:color w:val="000000"/>
          <w:sz w:val="24"/>
          <w:szCs w:val="24"/>
        </w:rPr>
        <w:t xml:space="preserve">      </w:t>
      </w:r>
    </w:p>
    <w:p w:rsidR="002D3106" w:rsidRPr="00C656A1" w:rsidRDefault="0015730C" w:rsidP="0015730C">
      <w:pPr>
        <w:jc w:val="center"/>
        <w:rPr>
          <w:color w:val="000000"/>
        </w:rPr>
      </w:pPr>
      <w:r w:rsidRPr="00C656A1">
        <w:rPr>
          <w:rFonts w:ascii="Wingdings" w:hAnsi="Wingdings"/>
          <w:color w:val="000000"/>
        </w:rPr>
        <w:t></w:t>
      </w:r>
      <w:r w:rsidRPr="00C656A1">
        <w:rPr>
          <w:rFonts w:ascii="Wingdings" w:hAnsi="Wingdings"/>
          <w:color w:val="000000"/>
        </w:rPr>
        <w:t></w:t>
      </w:r>
      <w:r w:rsidRPr="00C656A1">
        <w:rPr>
          <w:rFonts w:ascii="Wingdings" w:hAnsi="Wingdings"/>
          <w:color w:val="000000"/>
        </w:rPr>
        <w:t></w:t>
      </w:r>
    </w:p>
    <w:sectPr w:rsidR="002D3106" w:rsidRPr="00C656A1"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4E9" w:rsidRDefault="00A644E9" w:rsidP="005611E7">
      <w:r>
        <w:separator/>
      </w:r>
    </w:p>
  </w:endnote>
  <w:endnote w:type="continuationSeparator" w:id="1">
    <w:p w:rsidR="00A644E9" w:rsidRDefault="00A644E9"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B77E37">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3064D7">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4E9" w:rsidRDefault="00A644E9" w:rsidP="005611E7">
      <w:r>
        <w:separator/>
      </w:r>
    </w:p>
  </w:footnote>
  <w:footnote w:type="continuationSeparator" w:id="1">
    <w:p w:rsidR="00A644E9" w:rsidRDefault="00A644E9"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F37750"/>
    <w:multiLevelType w:val="hybridMultilevel"/>
    <w:tmpl w:val="2E76CCF2"/>
    <w:lvl w:ilvl="0" w:tplc="2000001B">
      <w:start w:val="1"/>
      <w:numFmt w:val="lowerRoman"/>
      <w:lvlText w:val="%1."/>
      <w:lvlJc w:val="right"/>
      <w:pPr>
        <w:ind w:left="1814" w:hanging="360"/>
      </w:pPr>
    </w:lvl>
    <w:lvl w:ilvl="1" w:tplc="20000019" w:tentative="1">
      <w:start w:val="1"/>
      <w:numFmt w:val="lowerLetter"/>
      <w:lvlText w:val="%2."/>
      <w:lvlJc w:val="left"/>
      <w:pPr>
        <w:ind w:left="2534" w:hanging="360"/>
      </w:pPr>
    </w:lvl>
    <w:lvl w:ilvl="2" w:tplc="2000001B" w:tentative="1">
      <w:start w:val="1"/>
      <w:numFmt w:val="lowerRoman"/>
      <w:lvlText w:val="%3."/>
      <w:lvlJc w:val="right"/>
      <w:pPr>
        <w:ind w:left="3254" w:hanging="180"/>
      </w:pPr>
    </w:lvl>
    <w:lvl w:ilvl="3" w:tplc="2000000F" w:tentative="1">
      <w:start w:val="1"/>
      <w:numFmt w:val="decimal"/>
      <w:lvlText w:val="%4."/>
      <w:lvlJc w:val="left"/>
      <w:pPr>
        <w:ind w:left="3974" w:hanging="360"/>
      </w:pPr>
    </w:lvl>
    <w:lvl w:ilvl="4" w:tplc="20000019" w:tentative="1">
      <w:start w:val="1"/>
      <w:numFmt w:val="lowerLetter"/>
      <w:lvlText w:val="%5."/>
      <w:lvlJc w:val="left"/>
      <w:pPr>
        <w:ind w:left="4694" w:hanging="360"/>
      </w:pPr>
    </w:lvl>
    <w:lvl w:ilvl="5" w:tplc="2000001B" w:tentative="1">
      <w:start w:val="1"/>
      <w:numFmt w:val="lowerRoman"/>
      <w:lvlText w:val="%6."/>
      <w:lvlJc w:val="right"/>
      <w:pPr>
        <w:ind w:left="5414" w:hanging="180"/>
      </w:pPr>
    </w:lvl>
    <w:lvl w:ilvl="6" w:tplc="2000000F" w:tentative="1">
      <w:start w:val="1"/>
      <w:numFmt w:val="decimal"/>
      <w:lvlText w:val="%7."/>
      <w:lvlJc w:val="left"/>
      <w:pPr>
        <w:ind w:left="6134" w:hanging="360"/>
      </w:pPr>
    </w:lvl>
    <w:lvl w:ilvl="7" w:tplc="20000019" w:tentative="1">
      <w:start w:val="1"/>
      <w:numFmt w:val="lowerLetter"/>
      <w:lvlText w:val="%8."/>
      <w:lvlJc w:val="left"/>
      <w:pPr>
        <w:ind w:left="6854" w:hanging="360"/>
      </w:pPr>
    </w:lvl>
    <w:lvl w:ilvl="8" w:tplc="2000001B" w:tentative="1">
      <w:start w:val="1"/>
      <w:numFmt w:val="lowerRoman"/>
      <w:lvlText w:val="%9."/>
      <w:lvlJc w:val="right"/>
      <w:pPr>
        <w:ind w:left="7574" w:hanging="180"/>
      </w:pPr>
    </w:lvl>
  </w:abstractNum>
  <w:abstractNum w:abstractNumId="2">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432E4"/>
    <w:rsid w:val="00055D50"/>
    <w:rsid w:val="000B7899"/>
    <w:rsid w:val="000C229A"/>
    <w:rsid w:val="001012AD"/>
    <w:rsid w:val="001026B4"/>
    <w:rsid w:val="001253DA"/>
    <w:rsid w:val="0015612C"/>
    <w:rsid w:val="0015730C"/>
    <w:rsid w:val="001931A9"/>
    <w:rsid w:val="001B2964"/>
    <w:rsid w:val="001B2C48"/>
    <w:rsid w:val="001C3AF2"/>
    <w:rsid w:val="001F12D3"/>
    <w:rsid w:val="00201732"/>
    <w:rsid w:val="002039F1"/>
    <w:rsid w:val="00205F16"/>
    <w:rsid w:val="00233CF0"/>
    <w:rsid w:val="00240D5A"/>
    <w:rsid w:val="00263B15"/>
    <w:rsid w:val="00265D01"/>
    <w:rsid w:val="0028259C"/>
    <w:rsid w:val="00283F97"/>
    <w:rsid w:val="002867CC"/>
    <w:rsid w:val="00290709"/>
    <w:rsid w:val="002D3106"/>
    <w:rsid w:val="002D52BB"/>
    <w:rsid w:val="002E1F3F"/>
    <w:rsid w:val="003064D7"/>
    <w:rsid w:val="003423A0"/>
    <w:rsid w:val="003609CE"/>
    <w:rsid w:val="00383E14"/>
    <w:rsid w:val="00393568"/>
    <w:rsid w:val="003B222C"/>
    <w:rsid w:val="003B22D9"/>
    <w:rsid w:val="003D354A"/>
    <w:rsid w:val="003E002B"/>
    <w:rsid w:val="003F2C83"/>
    <w:rsid w:val="003F4727"/>
    <w:rsid w:val="00467F4D"/>
    <w:rsid w:val="004C46CB"/>
    <w:rsid w:val="004C56FF"/>
    <w:rsid w:val="004E7198"/>
    <w:rsid w:val="004F596C"/>
    <w:rsid w:val="00527992"/>
    <w:rsid w:val="00527A75"/>
    <w:rsid w:val="005301C1"/>
    <w:rsid w:val="005335CA"/>
    <w:rsid w:val="005510D5"/>
    <w:rsid w:val="00556273"/>
    <w:rsid w:val="005611E7"/>
    <w:rsid w:val="00564AA7"/>
    <w:rsid w:val="00577F16"/>
    <w:rsid w:val="00580161"/>
    <w:rsid w:val="00585FD2"/>
    <w:rsid w:val="005B5C1D"/>
    <w:rsid w:val="005D2311"/>
    <w:rsid w:val="005D7B31"/>
    <w:rsid w:val="005E2408"/>
    <w:rsid w:val="005F4EA9"/>
    <w:rsid w:val="005F6BDC"/>
    <w:rsid w:val="00657B19"/>
    <w:rsid w:val="00696024"/>
    <w:rsid w:val="006A1DE9"/>
    <w:rsid w:val="006B76D9"/>
    <w:rsid w:val="006C7218"/>
    <w:rsid w:val="006E019F"/>
    <w:rsid w:val="006F74F7"/>
    <w:rsid w:val="00711F5B"/>
    <w:rsid w:val="00754CDD"/>
    <w:rsid w:val="0075783C"/>
    <w:rsid w:val="0077006F"/>
    <w:rsid w:val="00781A28"/>
    <w:rsid w:val="007835A6"/>
    <w:rsid w:val="007D1723"/>
    <w:rsid w:val="007E2626"/>
    <w:rsid w:val="00803325"/>
    <w:rsid w:val="008304E2"/>
    <w:rsid w:val="008340FE"/>
    <w:rsid w:val="00843876"/>
    <w:rsid w:val="00863455"/>
    <w:rsid w:val="008902EC"/>
    <w:rsid w:val="008F41F6"/>
    <w:rsid w:val="00916E16"/>
    <w:rsid w:val="00930B1A"/>
    <w:rsid w:val="00933D63"/>
    <w:rsid w:val="00995160"/>
    <w:rsid w:val="009A284B"/>
    <w:rsid w:val="009B7E2A"/>
    <w:rsid w:val="009D0424"/>
    <w:rsid w:val="009E432B"/>
    <w:rsid w:val="00A06666"/>
    <w:rsid w:val="00A257A1"/>
    <w:rsid w:val="00A644E9"/>
    <w:rsid w:val="00A766A1"/>
    <w:rsid w:val="00A9469F"/>
    <w:rsid w:val="00AB299F"/>
    <w:rsid w:val="00AC4D3F"/>
    <w:rsid w:val="00AD5112"/>
    <w:rsid w:val="00AF21C8"/>
    <w:rsid w:val="00AF4207"/>
    <w:rsid w:val="00B0096A"/>
    <w:rsid w:val="00B06ACB"/>
    <w:rsid w:val="00B45A70"/>
    <w:rsid w:val="00B60E85"/>
    <w:rsid w:val="00B77E37"/>
    <w:rsid w:val="00BC255D"/>
    <w:rsid w:val="00BC5B22"/>
    <w:rsid w:val="00BD0FC7"/>
    <w:rsid w:val="00BE2F4E"/>
    <w:rsid w:val="00BF018D"/>
    <w:rsid w:val="00BF1DA8"/>
    <w:rsid w:val="00C05A50"/>
    <w:rsid w:val="00C25CCC"/>
    <w:rsid w:val="00C30D62"/>
    <w:rsid w:val="00C34427"/>
    <w:rsid w:val="00C656A1"/>
    <w:rsid w:val="00C7146B"/>
    <w:rsid w:val="00C96EE0"/>
    <w:rsid w:val="00CA7AE0"/>
    <w:rsid w:val="00CF2B77"/>
    <w:rsid w:val="00D063A7"/>
    <w:rsid w:val="00D25BEE"/>
    <w:rsid w:val="00D578FC"/>
    <w:rsid w:val="00DB5757"/>
    <w:rsid w:val="00DB725F"/>
    <w:rsid w:val="00DC3D57"/>
    <w:rsid w:val="00DC77B8"/>
    <w:rsid w:val="00DF3A00"/>
    <w:rsid w:val="00E114C1"/>
    <w:rsid w:val="00E42C9A"/>
    <w:rsid w:val="00E430B5"/>
    <w:rsid w:val="00E52E10"/>
    <w:rsid w:val="00E55541"/>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paragraph" w:styleId="Heading6">
    <w:name w:val="heading 6"/>
    <w:basedOn w:val="Normal"/>
    <w:next w:val="Normal"/>
    <w:link w:val="Heading6Char"/>
    <w:uiPriority w:val="9"/>
    <w:semiHidden/>
    <w:unhideWhenUsed/>
    <w:qFormat/>
    <w:rsid w:val="00556273"/>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556273"/>
    <w:rPr>
      <w:rFonts w:ascii="Calibri Light" w:eastAsia="Times New Roman" w:hAnsi="Calibri Light" w:cs="Times New Roman"/>
      <w:color w:val="1F4D78"/>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2025-05-02T15:18:00Z</dcterms:created>
  <dcterms:modified xsi:type="dcterms:W3CDTF">2025-05-02T15:18:00Z</dcterms:modified>
</cp:coreProperties>
</file>