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76" w:rsidRDefault="00454CD4">
      <w:pPr>
        <w:pStyle w:val="Heading1"/>
        <w:jc w:val="center"/>
        <w:rPr>
          <w:b/>
          <w:bCs/>
          <w:color w:val="000000"/>
          <w:sz w:val="28"/>
          <w:szCs w:val="28"/>
        </w:rPr>
      </w:pPr>
      <w:r>
        <w:rPr>
          <w:b/>
          <w:bCs/>
          <w:color w:val="000000"/>
          <w:sz w:val="28"/>
          <w:szCs w:val="28"/>
        </w:rPr>
        <w:t>ALLAMA IQBAL OPEN UNIVERSITY, ISLAMABAD</w:t>
      </w:r>
    </w:p>
    <w:p w:rsidR="007E3C76" w:rsidRDefault="00454CD4">
      <w:pPr>
        <w:jc w:val="center"/>
        <w:rPr>
          <w:b/>
          <w:color w:val="000000"/>
          <w:sz w:val="28"/>
          <w:szCs w:val="28"/>
        </w:rPr>
      </w:pPr>
      <w:r>
        <w:rPr>
          <w:b/>
          <w:color w:val="000000"/>
          <w:sz w:val="28"/>
          <w:szCs w:val="28"/>
        </w:rPr>
        <w:t>(Department of Business Administration)</w:t>
      </w:r>
    </w:p>
    <w:p w:rsidR="007E3C76" w:rsidRDefault="007E3C76">
      <w:pPr>
        <w:tabs>
          <w:tab w:val="left" w:pos="432"/>
          <w:tab w:val="left" w:pos="864"/>
          <w:tab w:val="left" w:pos="1440"/>
          <w:tab w:val="right" w:pos="7920"/>
        </w:tabs>
        <w:jc w:val="both"/>
        <w:rPr>
          <w:color w:val="000000"/>
          <w:sz w:val="6"/>
          <w:szCs w:val="6"/>
        </w:rPr>
      </w:pPr>
    </w:p>
    <w:p w:rsidR="007E3C76" w:rsidRDefault="00304A52">
      <w:pPr>
        <w:pStyle w:val="Footer"/>
        <w:tabs>
          <w:tab w:val="clear" w:pos="4320"/>
          <w:tab w:val="clear" w:pos="8640"/>
          <w:tab w:val="left" w:pos="540"/>
        </w:tabs>
        <w:ind w:left="540" w:hanging="450"/>
        <w:jc w:val="center"/>
        <w:rPr>
          <w:b/>
          <w:color w:val="000000"/>
          <w:sz w:val="28"/>
          <w:szCs w:val="28"/>
        </w:rPr>
      </w:pPr>
      <w:r w:rsidRPr="00304A52">
        <w:rPr>
          <w:noProof/>
          <w:color w:val="000000"/>
          <w:sz w:val="6"/>
          <w:szCs w:val="6"/>
          <w:lang w:val="en-US"/>
        </w:rPr>
        <w:pict>
          <v:rect id="Rectangle 2" o:spid="_x0000_s1026" style="position:absolute;left:0;text-align:left;margin-left:-4.95pt;margin-top:.05pt;width:397.2pt;height:9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" filled="f" strokeweight="1.5pt">
            <v:textbox>
              <w:txbxContent>
                <w:p w:rsidR="007E3C76" w:rsidRDefault="007E3C76"/>
              </w:txbxContent>
            </v:textbox>
          </v:rect>
        </w:pict>
      </w:r>
      <w:r w:rsidR="00454CD4">
        <w:rPr>
          <w:b/>
          <w:color w:val="000000"/>
          <w:sz w:val="28"/>
          <w:szCs w:val="28"/>
        </w:rPr>
        <w:t>WARNING</w:t>
      </w:r>
    </w:p>
    <w:p w:rsidR="007E3C76" w:rsidRDefault="00454CD4">
      <w:pPr>
        <w:numPr>
          <w:ilvl w:val="0"/>
          <w:numId w:val="1"/>
        </w:numPr>
        <w:tabs>
          <w:tab w:val="clear" w:pos="1080"/>
          <w:tab w:val="left" w:pos="540"/>
        </w:tabs>
        <w:ind w:left="540" w:right="180" w:hanging="450"/>
        <w:jc w:val="both"/>
        <w:rPr>
          <w:b/>
          <w:color w:val="000000"/>
          <w:sz w:val="22"/>
          <w:szCs w:val="22"/>
        </w:rPr>
      </w:pPr>
      <w:r>
        <w:rPr>
          <w:b/>
          <w:color w:val="000000"/>
          <w:sz w:val="22"/>
          <w:szCs w:val="22"/>
        </w:rPr>
        <w:t>PLAGIARISM OR HIRING OF GHOST WRITER(S) FOR SOLVING THE ASSIGNMENT(S) WILL DEBAR THE STUDENT FROM AWARD OF DEGREE/CERTIFICATE, IF FOUND AT ANY STAGE.</w:t>
      </w:r>
    </w:p>
    <w:p w:rsidR="007E3C76" w:rsidRDefault="00454CD4">
      <w:pPr>
        <w:numPr>
          <w:ilvl w:val="0"/>
          <w:numId w:val="1"/>
        </w:numPr>
        <w:tabs>
          <w:tab w:val="clear" w:pos="1080"/>
          <w:tab w:val="left" w:pos="540"/>
        </w:tabs>
        <w:ind w:left="540" w:right="180" w:hanging="450"/>
        <w:jc w:val="both"/>
        <w:rPr>
          <w:b/>
          <w:color w:val="000000"/>
          <w:sz w:val="22"/>
          <w:szCs w:val="22"/>
        </w:rPr>
      </w:pPr>
      <w:r>
        <w:rPr>
          <w:b/>
          <w:color w:val="000000"/>
          <w:sz w:val="22"/>
          <w:szCs w:val="22"/>
        </w:rPr>
        <w:t>SUBMITTING ASSIGNMENT(S) BORROWED OR STOLEN FROM OTHER(S) AS ONE’S OWN WILL BE PENALIZED AS DEFINED IN “AIOU PLAGIARISM POLICY”.</w:t>
      </w:r>
    </w:p>
    <w:p w:rsidR="007E3C76" w:rsidRDefault="007E3C76">
      <w:pPr>
        <w:rPr>
          <w:color w:val="000000"/>
          <w:sz w:val="6"/>
          <w:szCs w:val="6"/>
        </w:rPr>
      </w:pPr>
    </w:p>
    <w:p w:rsidR="007E3C76" w:rsidRDefault="007E3C76">
      <w:pPr>
        <w:tabs>
          <w:tab w:val="right" w:pos="7920"/>
        </w:tabs>
        <w:rPr>
          <w:b/>
          <w:color w:val="000000"/>
          <w:sz w:val="4"/>
          <w:szCs w:val="4"/>
        </w:rPr>
      </w:pPr>
    </w:p>
    <w:p w:rsidR="007E3C76" w:rsidRDefault="00454CD4">
      <w:pPr>
        <w:tabs>
          <w:tab w:val="right" w:pos="7920"/>
        </w:tabs>
        <w:rPr>
          <w:b/>
          <w:color w:val="000000"/>
          <w:sz w:val="22"/>
          <w:szCs w:val="22"/>
        </w:rPr>
      </w:pPr>
      <w:r>
        <w:rPr>
          <w:b/>
          <w:color w:val="000000"/>
          <w:sz w:val="22"/>
          <w:szCs w:val="22"/>
        </w:rPr>
        <w:t xml:space="preserve">Course:  Consumer </w:t>
      </w:r>
      <w:r w:rsidR="005815F8">
        <w:rPr>
          <w:b/>
          <w:color w:val="000000"/>
          <w:sz w:val="22"/>
          <w:szCs w:val="22"/>
        </w:rPr>
        <w:t>Behaviour (</w:t>
      </w:r>
      <w:r>
        <w:rPr>
          <w:b/>
          <w:color w:val="000000"/>
          <w:sz w:val="22"/>
          <w:szCs w:val="22"/>
        </w:rPr>
        <w:t xml:space="preserve">8515/9523/8428) </w:t>
      </w:r>
      <w:r>
        <w:rPr>
          <w:b/>
          <w:color w:val="000000"/>
          <w:sz w:val="22"/>
          <w:szCs w:val="22"/>
        </w:rPr>
        <w:tab/>
        <w:t>Semester: Spring, 2025</w:t>
      </w:r>
    </w:p>
    <w:p w:rsidR="007E3C76" w:rsidRDefault="00E82D05">
      <w:pPr>
        <w:tabs>
          <w:tab w:val="right" w:pos="7920"/>
        </w:tabs>
        <w:spacing w:line="240" w:lineRule="exact"/>
        <w:rPr>
          <w:b/>
          <w:sz w:val="22"/>
          <w:szCs w:val="22"/>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margin-left:-5.25pt;margin-top:16.7pt;width:405pt;height:177pt;z-index:251658240;visibility:visible">
            <v:imagedata r:id="rId8" o:title=""/>
            <w10:wrap type="topAndBottom"/>
          </v:shape>
        </w:pict>
      </w:r>
      <w:r w:rsidR="00454CD4">
        <w:rPr>
          <w:b/>
          <w:sz w:val="22"/>
          <w:szCs w:val="22"/>
        </w:rPr>
        <w:t>Level:  BBA</w:t>
      </w:r>
    </w:p>
    <w:p w:rsidR="002C3B0A" w:rsidRPr="002C3B0A" w:rsidRDefault="002C3B0A">
      <w:pPr>
        <w:pStyle w:val="Heading2"/>
        <w:tabs>
          <w:tab w:val="center" w:pos="3870"/>
          <w:tab w:val="right" w:pos="7920"/>
        </w:tabs>
        <w:spacing w:before="0" w:after="0"/>
        <w:jc w:val="center"/>
        <w:rPr>
          <w:rFonts w:ascii="Times New Roman" w:hAnsi="Times New Roman"/>
          <w:i w:val="0"/>
          <w:color w:val="000000"/>
          <w:sz w:val="10"/>
        </w:rPr>
      </w:pPr>
    </w:p>
    <w:p w:rsidR="007E3C76" w:rsidRDefault="00454CD4">
      <w:pPr>
        <w:pStyle w:val="Heading2"/>
        <w:tabs>
          <w:tab w:val="center" w:pos="3870"/>
          <w:tab w:val="right" w:pos="7920"/>
        </w:tabs>
        <w:spacing w:before="0" w:after="0"/>
        <w:jc w:val="center"/>
        <w:rPr>
          <w:rFonts w:ascii="Times New Roman" w:hAnsi="Times New Roman"/>
          <w:i w:val="0"/>
          <w:color w:val="000000"/>
          <w:sz w:val="22"/>
          <w:szCs w:val="22"/>
        </w:rPr>
      </w:pPr>
      <w:r>
        <w:rPr>
          <w:rFonts w:ascii="Times New Roman" w:hAnsi="Times New Roman"/>
          <w:i w:val="0"/>
          <w:color w:val="000000"/>
        </w:rPr>
        <w:t>ASSIGNMENT No. 1</w:t>
      </w:r>
    </w:p>
    <w:p w:rsidR="007E3C76" w:rsidRDefault="00454CD4">
      <w:pPr>
        <w:pStyle w:val="Heading2"/>
        <w:tabs>
          <w:tab w:val="center" w:pos="3690"/>
          <w:tab w:val="right" w:pos="7920"/>
        </w:tabs>
        <w:spacing w:before="0" w:after="0" w:line="240" w:lineRule="exact"/>
        <w:jc w:val="center"/>
        <w:rPr>
          <w:rFonts w:ascii="Times New Roman" w:hAnsi="Times New Roman"/>
          <w:i w:val="0"/>
          <w:color w:val="000000"/>
          <w:sz w:val="22"/>
          <w:szCs w:val="22"/>
        </w:rPr>
      </w:pPr>
      <w:r>
        <w:rPr>
          <w:rFonts w:ascii="Times New Roman" w:hAnsi="Times New Roman"/>
          <w:i w:val="0"/>
          <w:color w:val="000000"/>
          <w:sz w:val="22"/>
          <w:szCs w:val="22"/>
        </w:rPr>
        <w:t>(Units: 1–5)</w:t>
      </w:r>
    </w:p>
    <w:p w:rsidR="007E3C76" w:rsidRDefault="00454CD4">
      <w:pPr>
        <w:tabs>
          <w:tab w:val="right" w:pos="7920"/>
        </w:tabs>
        <w:spacing w:line="240" w:lineRule="exact"/>
      </w:pPr>
      <w:r>
        <w:rPr>
          <w:b/>
          <w:bCs/>
          <w:color w:val="000000"/>
          <w:sz w:val="22"/>
          <w:szCs w:val="22"/>
        </w:rPr>
        <w:t>Total Marks: 100</w:t>
      </w:r>
      <w:r>
        <w:rPr>
          <w:b/>
          <w:bCs/>
          <w:color w:val="000000"/>
          <w:sz w:val="22"/>
          <w:szCs w:val="22"/>
        </w:rPr>
        <w:tab/>
        <w:t>Pass Marks: 50</w:t>
      </w:r>
    </w:p>
    <w:p w:rsidR="007E3C76" w:rsidRDefault="007E3C76">
      <w:pPr>
        <w:jc w:val="right"/>
        <w:rPr>
          <w:sz w:val="10"/>
          <w:szCs w:val="10"/>
        </w:rPr>
      </w:pPr>
    </w:p>
    <w:p w:rsidR="007E3C76" w:rsidRPr="00FA3B69" w:rsidRDefault="00454CD4" w:rsidP="00FA3B69">
      <w:pPr>
        <w:numPr>
          <w:ilvl w:val="0"/>
          <w:numId w:val="2"/>
        </w:numPr>
        <w:tabs>
          <w:tab w:val="left" w:pos="540"/>
          <w:tab w:val="right" w:pos="7920"/>
        </w:tabs>
        <w:ind w:left="540" w:hanging="540"/>
        <w:jc w:val="both"/>
        <w:rPr>
          <w:b/>
          <w:bCs/>
          <w:sz w:val="24"/>
          <w:szCs w:val="24"/>
        </w:rPr>
      </w:pPr>
      <w:r>
        <w:rPr>
          <w:bCs/>
          <w:sz w:val="24"/>
          <w:szCs w:val="24"/>
        </w:rPr>
        <w:t xml:space="preserve">1 </w:t>
      </w:r>
      <w:r w:rsidR="00FA3B69">
        <w:rPr>
          <w:bCs/>
          <w:sz w:val="24"/>
          <w:szCs w:val="24"/>
        </w:rPr>
        <w:tab/>
      </w:r>
      <w:r>
        <w:rPr>
          <w:bCs/>
          <w:sz w:val="24"/>
          <w:szCs w:val="24"/>
        </w:rPr>
        <w:t xml:space="preserve">What strategies should a brand adopt to effectively differentiate itself and gain consumer attention when entering a highly competitive and familiar category (e.g., soaps, shampoos, or two-wheelers)? Provide examples to support your approach. </w:t>
      </w:r>
      <w:r w:rsidR="00FA3B69">
        <w:rPr>
          <w:bCs/>
          <w:sz w:val="24"/>
          <w:szCs w:val="24"/>
        </w:rPr>
        <w:tab/>
      </w:r>
      <w:r w:rsidRPr="00FA3B69">
        <w:rPr>
          <w:b/>
          <w:bCs/>
          <w:sz w:val="24"/>
          <w:szCs w:val="24"/>
        </w:rPr>
        <w:t>(20)</w:t>
      </w:r>
    </w:p>
    <w:p w:rsidR="007E3C76" w:rsidRDefault="007E3C76" w:rsidP="00FA3B69">
      <w:pPr>
        <w:tabs>
          <w:tab w:val="left" w:pos="540"/>
          <w:tab w:val="right" w:pos="7920"/>
        </w:tabs>
        <w:jc w:val="both"/>
        <w:rPr>
          <w:bCs/>
          <w:sz w:val="24"/>
          <w:szCs w:val="24"/>
        </w:rPr>
      </w:pPr>
    </w:p>
    <w:p w:rsidR="007E3C76" w:rsidRPr="00FA3B69" w:rsidRDefault="00FA3B69" w:rsidP="00FA3B69">
      <w:pPr>
        <w:tabs>
          <w:tab w:val="left" w:pos="540"/>
          <w:tab w:val="right" w:pos="7920"/>
        </w:tabs>
        <w:ind w:left="540" w:hanging="540"/>
        <w:jc w:val="both"/>
        <w:rPr>
          <w:b/>
          <w:bCs/>
          <w:sz w:val="24"/>
          <w:szCs w:val="24"/>
        </w:rPr>
      </w:pPr>
      <w:r>
        <w:rPr>
          <w:bCs/>
          <w:sz w:val="24"/>
          <w:szCs w:val="24"/>
        </w:rPr>
        <w:t xml:space="preserve">Q. </w:t>
      </w:r>
      <w:r w:rsidR="00454CD4">
        <w:rPr>
          <w:bCs/>
          <w:sz w:val="24"/>
          <w:szCs w:val="24"/>
        </w:rPr>
        <w:t>2</w:t>
      </w:r>
      <w:r>
        <w:rPr>
          <w:bCs/>
          <w:sz w:val="24"/>
          <w:szCs w:val="24"/>
        </w:rPr>
        <w:tab/>
      </w:r>
      <w:r w:rsidR="00454CD4">
        <w:rPr>
          <w:bCs/>
          <w:sz w:val="24"/>
          <w:szCs w:val="24"/>
        </w:rPr>
        <w:t xml:space="preserve">Highlight the key differences in consumer decision-making processes between Fast-Moving Consumer Goods (FMCG) and durable goods. How do these differences impact marketing strategies? </w:t>
      </w:r>
      <w:r>
        <w:rPr>
          <w:bCs/>
          <w:sz w:val="24"/>
          <w:szCs w:val="24"/>
        </w:rPr>
        <w:tab/>
      </w:r>
      <w:r w:rsidR="00454CD4" w:rsidRPr="00FA3B69">
        <w:rPr>
          <w:b/>
          <w:bCs/>
          <w:sz w:val="24"/>
          <w:szCs w:val="24"/>
        </w:rPr>
        <w:t>(20)</w:t>
      </w:r>
    </w:p>
    <w:p w:rsidR="007E3C76" w:rsidRDefault="007E3C76" w:rsidP="00FA3B69">
      <w:pPr>
        <w:tabs>
          <w:tab w:val="left" w:pos="540"/>
          <w:tab w:val="right" w:pos="7920"/>
        </w:tabs>
        <w:jc w:val="both"/>
        <w:rPr>
          <w:bCs/>
          <w:sz w:val="24"/>
          <w:szCs w:val="24"/>
        </w:rPr>
      </w:pPr>
    </w:p>
    <w:p w:rsidR="007E3C76" w:rsidRPr="00FA3B69" w:rsidRDefault="00454CD4" w:rsidP="00FA3B69">
      <w:pPr>
        <w:tabs>
          <w:tab w:val="left" w:pos="540"/>
          <w:tab w:val="right" w:pos="7920"/>
        </w:tabs>
        <w:ind w:left="540" w:hanging="540"/>
        <w:jc w:val="both"/>
        <w:rPr>
          <w:b/>
          <w:bCs/>
          <w:sz w:val="24"/>
          <w:szCs w:val="24"/>
        </w:rPr>
      </w:pPr>
      <w:r>
        <w:rPr>
          <w:bCs/>
          <w:sz w:val="24"/>
          <w:szCs w:val="24"/>
        </w:rPr>
        <w:t>Q. 3</w:t>
      </w:r>
      <w:r w:rsidR="00FA3B69">
        <w:rPr>
          <w:bCs/>
          <w:sz w:val="24"/>
          <w:szCs w:val="24"/>
        </w:rPr>
        <w:tab/>
      </w:r>
      <w:r>
        <w:rPr>
          <w:bCs/>
          <w:sz w:val="24"/>
          <w:szCs w:val="24"/>
        </w:rPr>
        <w:t xml:space="preserve">Select a product or service of your choice. Describe how it could be marketed to target consumers by positioning it as both an object of attraction (approach object) and an object of deterrence (avoidance object). Include relevant examples. </w:t>
      </w:r>
      <w:r w:rsidR="00FA3B69">
        <w:rPr>
          <w:bCs/>
          <w:sz w:val="24"/>
          <w:szCs w:val="24"/>
        </w:rPr>
        <w:tab/>
      </w:r>
      <w:r w:rsidRPr="00FA3B69">
        <w:rPr>
          <w:b/>
          <w:bCs/>
          <w:sz w:val="24"/>
          <w:szCs w:val="24"/>
        </w:rPr>
        <w:t>(20)</w:t>
      </w:r>
    </w:p>
    <w:p w:rsidR="007E3C76" w:rsidRPr="00FA3B69" w:rsidRDefault="00FA3B69" w:rsidP="00FA3B69">
      <w:pPr>
        <w:tabs>
          <w:tab w:val="left" w:pos="540"/>
          <w:tab w:val="right" w:pos="7920"/>
        </w:tabs>
        <w:ind w:left="540" w:hanging="540"/>
        <w:jc w:val="both"/>
        <w:rPr>
          <w:b/>
          <w:bCs/>
          <w:sz w:val="24"/>
          <w:szCs w:val="24"/>
        </w:rPr>
      </w:pPr>
      <w:r>
        <w:rPr>
          <w:bCs/>
          <w:sz w:val="24"/>
          <w:szCs w:val="24"/>
        </w:rPr>
        <w:lastRenderedPageBreak/>
        <w:t xml:space="preserve">Q. </w:t>
      </w:r>
      <w:r w:rsidR="00454CD4">
        <w:rPr>
          <w:bCs/>
          <w:sz w:val="24"/>
          <w:szCs w:val="24"/>
        </w:rPr>
        <w:t>4</w:t>
      </w:r>
      <w:r>
        <w:rPr>
          <w:bCs/>
          <w:sz w:val="24"/>
          <w:szCs w:val="24"/>
        </w:rPr>
        <w:tab/>
      </w:r>
      <w:r w:rsidR="00454CD4">
        <w:rPr>
          <w:bCs/>
          <w:sz w:val="24"/>
          <w:szCs w:val="24"/>
        </w:rPr>
        <w:t xml:space="preserve">Explain the concepts of absolute threshold and differential threshold in consumer perception. Which threshold is more critical for marketers to consider, and why? Provide examples to justify your answer. </w:t>
      </w:r>
      <w:r>
        <w:rPr>
          <w:bCs/>
          <w:sz w:val="24"/>
          <w:szCs w:val="24"/>
        </w:rPr>
        <w:tab/>
      </w:r>
      <w:r w:rsidR="00454CD4" w:rsidRPr="00FA3B69">
        <w:rPr>
          <w:b/>
          <w:bCs/>
          <w:sz w:val="24"/>
          <w:szCs w:val="24"/>
        </w:rPr>
        <w:t>(20)</w:t>
      </w:r>
    </w:p>
    <w:p w:rsidR="007E3C76" w:rsidRDefault="007E3C76" w:rsidP="00FA3B69">
      <w:pPr>
        <w:tabs>
          <w:tab w:val="left" w:pos="540"/>
          <w:tab w:val="right" w:pos="7920"/>
        </w:tabs>
        <w:jc w:val="both"/>
        <w:rPr>
          <w:bCs/>
          <w:sz w:val="24"/>
          <w:szCs w:val="24"/>
        </w:rPr>
      </w:pPr>
    </w:p>
    <w:p w:rsidR="007E3C76" w:rsidRPr="00FA3B69" w:rsidRDefault="00454CD4" w:rsidP="00FA3B69">
      <w:pPr>
        <w:tabs>
          <w:tab w:val="left" w:pos="540"/>
          <w:tab w:val="right" w:pos="7920"/>
        </w:tabs>
        <w:ind w:left="540" w:hanging="540"/>
        <w:jc w:val="both"/>
        <w:rPr>
          <w:b/>
          <w:bCs/>
          <w:sz w:val="24"/>
          <w:szCs w:val="24"/>
        </w:rPr>
      </w:pPr>
      <w:r>
        <w:rPr>
          <w:bCs/>
          <w:sz w:val="24"/>
          <w:szCs w:val="24"/>
        </w:rPr>
        <w:t>Q.</w:t>
      </w:r>
      <w:r w:rsidR="00FA3B69">
        <w:rPr>
          <w:bCs/>
          <w:sz w:val="24"/>
          <w:szCs w:val="24"/>
        </w:rPr>
        <w:t xml:space="preserve"> </w:t>
      </w:r>
      <w:r>
        <w:rPr>
          <w:bCs/>
          <w:sz w:val="24"/>
          <w:szCs w:val="24"/>
        </w:rPr>
        <w:t>5</w:t>
      </w:r>
      <w:r w:rsidR="00FA3B69">
        <w:rPr>
          <w:bCs/>
          <w:sz w:val="24"/>
          <w:szCs w:val="24"/>
        </w:rPr>
        <w:tab/>
      </w:r>
      <w:r>
        <w:rPr>
          <w:bCs/>
          <w:sz w:val="24"/>
          <w:szCs w:val="24"/>
        </w:rPr>
        <w:t xml:space="preserve">What factors influence a consumer’s choice of retail outlet when deciding to purchase a product? Discuss the role of these factors in shaping retail strategies. </w:t>
      </w:r>
      <w:r w:rsidR="00FA3B69">
        <w:rPr>
          <w:bCs/>
          <w:sz w:val="24"/>
          <w:szCs w:val="24"/>
        </w:rPr>
        <w:tab/>
      </w:r>
      <w:r w:rsidRPr="00FA3B69">
        <w:rPr>
          <w:b/>
          <w:bCs/>
          <w:sz w:val="24"/>
          <w:szCs w:val="24"/>
        </w:rPr>
        <w:t>(20)</w:t>
      </w:r>
    </w:p>
    <w:p w:rsidR="007E3C76" w:rsidRDefault="007E3C76">
      <w:pPr>
        <w:jc w:val="both"/>
        <w:rPr>
          <w:bCs/>
          <w:sz w:val="24"/>
          <w:szCs w:val="24"/>
        </w:rPr>
      </w:pPr>
    </w:p>
    <w:p w:rsidR="007E3C76" w:rsidRDefault="00454CD4">
      <w:pPr>
        <w:tabs>
          <w:tab w:val="left" w:pos="540"/>
          <w:tab w:val="left" w:pos="630"/>
          <w:tab w:val="left" w:pos="1080"/>
          <w:tab w:val="left" w:pos="3150"/>
          <w:tab w:val="right" w:pos="7920"/>
        </w:tabs>
        <w:spacing w:line="240" w:lineRule="exact"/>
        <w:ind w:left="540" w:hanging="540"/>
        <w:jc w:val="center"/>
        <w:rPr>
          <w:sz w:val="28"/>
          <w:szCs w:val="28"/>
        </w:rPr>
      </w:pPr>
      <w:r>
        <w:rPr>
          <w:b/>
          <w:sz w:val="28"/>
          <w:szCs w:val="28"/>
        </w:rPr>
        <w:t>ASSIGNMENT No. 2</w:t>
      </w:r>
    </w:p>
    <w:p w:rsidR="007E3C76" w:rsidRDefault="00454CD4">
      <w:pPr>
        <w:tabs>
          <w:tab w:val="right" w:pos="7920"/>
        </w:tabs>
        <w:rPr>
          <w:b/>
          <w:sz w:val="24"/>
          <w:szCs w:val="24"/>
        </w:rPr>
      </w:pPr>
      <w:r>
        <w:rPr>
          <w:b/>
          <w:sz w:val="24"/>
          <w:szCs w:val="24"/>
        </w:rPr>
        <w:t>Total Marks: 100</w:t>
      </w:r>
      <w:r>
        <w:rPr>
          <w:b/>
          <w:sz w:val="24"/>
          <w:szCs w:val="24"/>
        </w:rPr>
        <w:tab/>
        <w:t>Pass Marks: 50</w:t>
      </w:r>
    </w:p>
    <w:p w:rsidR="007E3C76" w:rsidRDefault="007E3C76">
      <w:pPr>
        <w:tabs>
          <w:tab w:val="left" w:pos="720"/>
        </w:tabs>
        <w:jc w:val="both"/>
        <w:rPr>
          <w:b/>
          <w:sz w:val="24"/>
          <w:szCs w:val="24"/>
        </w:rPr>
      </w:pPr>
    </w:p>
    <w:p w:rsidR="007E3C76" w:rsidRDefault="00454CD4">
      <w:pPr>
        <w:pStyle w:val="BodyTextIndent"/>
        <w:ind w:left="0" w:firstLine="0"/>
        <w:rPr>
          <w:color w:val="000000"/>
          <w:sz w:val="22"/>
          <w:szCs w:val="22"/>
        </w:rPr>
      </w:pPr>
      <w:r>
        <w:rPr>
          <w:color w:val="000000"/>
          <w:sz w:val="22"/>
          <w:szCs w:val="22"/>
        </w:rPr>
        <w:t xml:space="preserve">This assignment is a research-oriented activity. You are required to obtain information from a business/commercial organization and prepare a report of about 1000 words on the issue allotted to you to be submitted to your teacher for evaluation. </w:t>
      </w:r>
    </w:p>
    <w:p w:rsidR="007E3C76" w:rsidRDefault="007E3C76">
      <w:pPr>
        <w:jc w:val="both"/>
        <w:rPr>
          <w:color w:val="000000"/>
          <w:sz w:val="22"/>
          <w:szCs w:val="22"/>
        </w:rPr>
      </w:pPr>
    </w:p>
    <w:p w:rsidR="007E3C76" w:rsidRDefault="00454CD4">
      <w:pPr>
        <w:pStyle w:val="BodyTextIndent"/>
        <w:ind w:left="0" w:firstLine="0"/>
        <w:rPr>
          <w:color w:val="000000"/>
          <w:sz w:val="22"/>
          <w:szCs w:val="22"/>
        </w:rPr>
      </w:pPr>
      <w:r>
        <w:rPr>
          <w:color w:val="000000"/>
          <w:sz w:val="22"/>
          <w:szCs w:val="22"/>
        </w:rPr>
        <w:t>You are required to select one of the following issues according to the last digit of your roll number. For example, if your roll number is P-3427180 then you will select issue # 0 (the last digit): -</w:t>
      </w:r>
    </w:p>
    <w:p w:rsidR="007E3C76" w:rsidRDefault="007E3C76">
      <w:pPr>
        <w:tabs>
          <w:tab w:val="left" w:pos="720"/>
        </w:tabs>
        <w:jc w:val="both"/>
        <w:rPr>
          <w:b/>
          <w:sz w:val="22"/>
          <w:szCs w:val="22"/>
        </w:rPr>
      </w:pPr>
    </w:p>
    <w:p w:rsidR="007E3C76" w:rsidRDefault="00454CD4">
      <w:pPr>
        <w:tabs>
          <w:tab w:val="left" w:pos="720"/>
        </w:tabs>
        <w:jc w:val="both"/>
        <w:rPr>
          <w:b/>
          <w:color w:val="000000"/>
          <w:sz w:val="22"/>
          <w:szCs w:val="22"/>
        </w:rPr>
      </w:pPr>
      <w:r>
        <w:rPr>
          <w:b/>
          <w:color w:val="000000"/>
          <w:sz w:val="22"/>
          <w:szCs w:val="22"/>
        </w:rPr>
        <w:t>List of Topics:</w:t>
      </w:r>
    </w:p>
    <w:p w:rsidR="007E3C76" w:rsidRDefault="00454CD4">
      <w:pPr>
        <w:numPr>
          <w:ilvl w:val="0"/>
          <w:numId w:val="3"/>
        </w:numPr>
        <w:tabs>
          <w:tab w:val="left" w:pos="540"/>
        </w:tabs>
        <w:spacing w:line="360" w:lineRule="auto"/>
        <w:ind w:hanging="630"/>
        <w:jc w:val="both"/>
        <w:rPr>
          <w:sz w:val="22"/>
          <w:szCs w:val="22"/>
        </w:rPr>
      </w:pPr>
      <w:r>
        <w:rPr>
          <w:sz w:val="22"/>
          <w:szCs w:val="22"/>
        </w:rPr>
        <w:t>Cognitive Dissonance Theory</w:t>
      </w:r>
    </w:p>
    <w:p w:rsidR="007E3C76" w:rsidRDefault="00454CD4">
      <w:pPr>
        <w:numPr>
          <w:ilvl w:val="0"/>
          <w:numId w:val="3"/>
        </w:numPr>
        <w:tabs>
          <w:tab w:val="left" w:pos="540"/>
        </w:tabs>
        <w:spacing w:line="360" w:lineRule="auto"/>
        <w:ind w:hanging="630"/>
        <w:jc w:val="both"/>
        <w:rPr>
          <w:sz w:val="22"/>
          <w:szCs w:val="22"/>
        </w:rPr>
      </w:pPr>
      <w:r>
        <w:rPr>
          <w:sz w:val="22"/>
          <w:szCs w:val="22"/>
        </w:rPr>
        <w:t>Attribution Theory</w:t>
      </w:r>
    </w:p>
    <w:p w:rsidR="007E3C76" w:rsidRDefault="00454CD4">
      <w:pPr>
        <w:numPr>
          <w:ilvl w:val="0"/>
          <w:numId w:val="3"/>
        </w:numPr>
        <w:tabs>
          <w:tab w:val="left" w:pos="540"/>
        </w:tabs>
        <w:spacing w:line="360" w:lineRule="auto"/>
        <w:ind w:hanging="630"/>
        <w:jc w:val="both"/>
        <w:rPr>
          <w:sz w:val="22"/>
          <w:szCs w:val="22"/>
        </w:rPr>
      </w:pPr>
      <w:r>
        <w:rPr>
          <w:sz w:val="22"/>
          <w:szCs w:val="22"/>
        </w:rPr>
        <w:t>Communication Process</w:t>
      </w:r>
    </w:p>
    <w:p w:rsidR="007E3C76" w:rsidRDefault="00454CD4">
      <w:pPr>
        <w:numPr>
          <w:ilvl w:val="0"/>
          <w:numId w:val="3"/>
        </w:numPr>
        <w:tabs>
          <w:tab w:val="left" w:pos="540"/>
        </w:tabs>
        <w:spacing w:line="360" w:lineRule="auto"/>
        <w:ind w:hanging="630"/>
        <w:jc w:val="both"/>
        <w:rPr>
          <w:sz w:val="22"/>
          <w:szCs w:val="22"/>
        </w:rPr>
      </w:pPr>
      <w:r>
        <w:rPr>
          <w:sz w:val="22"/>
          <w:szCs w:val="22"/>
        </w:rPr>
        <w:t>Cross Cultural Consumer Behavior</w:t>
      </w:r>
    </w:p>
    <w:p w:rsidR="007E3C76" w:rsidRDefault="00454CD4">
      <w:pPr>
        <w:numPr>
          <w:ilvl w:val="0"/>
          <w:numId w:val="3"/>
        </w:numPr>
        <w:tabs>
          <w:tab w:val="left" w:pos="540"/>
        </w:tabs>
        <w:spacing w:line="360" w:lineRule="auto"/>
        <w:ind w:hanging="630"/>
        <w:jc w:val="both"/>
        <w:rPr>
          <w:sz w:val="22"/>
          <w:szCs w:val="22"/>
        </w:rPr>
      </w:pPr>
      <w:r>
        <w:rPr>
          <w:sz w:val="22"/>
          <w:szCs w:val="22"/>
        </w:rPr>
        <w:t>Reference Groups</w:t>
      </w:r>
    </w:p>
    <w:p w:rsidR="007E3C76" w:rsidRDefault="00454CD4">
      <w:pPr>
        <w:numPr>
          <w:ilvl w:val="0"/>
          <w:numId w:val="3"/>
        </w:numPr>
        <w:tabs>
          <w:tab w:val="left" w:pos="540"/>
        </w:tabs>
        <w:spacing w:line="360" w:lineRule="auto"/>
        <w:ind w:hanging="630"/>
        <w:jc w:val="both"/>
        <w:rPr>
          <w:sz w:val="22"/>
          <w:szCs w:val="22"/>
        </w:rPr>
      </w:pPr>
      <w:r>
        <w:rPr>
          <w:sz w:val="22"/>
          <w:szCs w:val="22"/>
        </w:rPr>
        <w:t>Consumer Decision Making</w:t>
      </w:r>
    </w:p>
    <w:p w:rsidR="007E3C76" w:rsidRDefault="00454CD4">
      <w:pPr>
        <w:numPr>
          <w:ilvl w:val="0"/>
          <w:numId w:val="3"/>
        </w:numPr>
        <w:tabs>
          <w:tab w:val="left" w:pos="540"/>
        </w:tabs>
        <w:spacing w:line="360" w:lineRule="auto"/>
        <w:ind w:hanging="630"/>
        <w:jc w:val="both"/>
        <w:rPr>
          <w:sz w:val="22"/>
          <w:szCs w:val="22"/>
        </w:rPr>
      </w:pPr>
      <w:r>
        <w:rPr>
          <w:sz w:val="22"/>
          <w:szCs w:val="22"/>
        </w:rPr>
        <w:t>Relationship Marketing</w:t>
      </w:r>
    </w:p>
    <w:p w:rsidR="007E3C76" w:rsidRDefault="00454CD4">
      <w:pPr>
        <w:numPr>
          <w:ilvl w:val="0"/>
          <w:numId w:val="3"/>
        </w:numPr>
        <w:tabs>
          <w:tab w:val="left" w:pos="540"/>
        </w:tabs>
        <w:spacing w:line="360" w:lineRule="auto"/>
        <w:ind w:hanging="630"/>
        <w:jc w:val="both"/>
        <w:rPr>
          <w:sz w:val="22"/>
          <w:szCs w:val="22"/>
        </w:rPr>
      </w:pPr>
      <w:r>
        <w:rPr>
          <w:sz w:val="22"/>
          <w:szCs w:val="22"/>
        </w:rPr>
        <w:t>Family Decision Making</w:t>
      </w:r>
    </w:p>
    <w:p w:rsidR="007E3C76" w:rsidRDefault="00454CD4">
      <w:pPr>
        <w:numPr>
          <w:ilvl w:val="0"/>
          <w:numId w:val="3"/>
        </w:numPr>
        <w:tabs>
          <w:tab w:val="left" w:pos="540"/>
        </w:tabs>
        <w:spacing w:line="360" w:lineRule="auto"/>
        <w:ind w:hanging="630"/>
        <w:jc w:val="both"/>
        <w:rPr>
          <w:sz w:val="22"/>
          <w:szCs w:val="22"/>
        </w:rPr>
      </w:pPr>
      <w:r>
        <w:rPr>
          <w:sz w:val="22"/>
          <w:szCs w:val="22"/>
        </w:rPr>
        <w:t>Family Life Cycle</w:t>
      </w:r>
    </w:p>
    <w:p w:rsidR="007E3C76" w:rsidRDefault="00454CD4">
      <w:pPr>
        <w:numPr>
          <w:ilvl w:val="0"/>
          <w:numId w:val="3"/>
        </w:numPr>
        <w:tabs>
          <w:tab w:val="left" w:pos="540"/>
        </w:tabs>
        <w:spacing w:line="360" w:lineRule="auto"/>
        <w:ind w:hanging="630"/>
        <w:jc w:val="both"/>
        <w:rPr>
          <w:sz w:val="22"/>
          <w:szCs w:val="22"/>
        </w:rPr>
      </w:pPr>
      <w:r>
        <w:rPr>
          <w:sz w:val="22"/>
          <w:szCs w:val="22"/>
        </w:rPr>
        <w:t>Consumer Motivation</w:t>
      </w:r>
    </w:p>
    <w:p w:rsidR="007E3C76" w:rsidRDefault="007E3C76">
      <w:pPr>
        <w:tabs>
          <w:tab w:val="left" w:pos="540"/>
        </w:tabs>
        <w:spacing w:line="280" w:lineRule="exact"/>
        <w:ind w:left="720"/>
        <w:jc w:val="both"/>
        <w:rPr>
          <w:sz w:val="22"/>
          <w:szCs w:val="22"/>
        </w:rPr>
      </w:pPr>
    </w:p>
    <w:p w:rsidR="007E3C76" w:rsidRDefault="00454CD4">
      <w:pPr>
        <w:shd w:val="clear" w:color="auto" w:fill="FFFFFF"/>
        <w:tabs>
          <w:tab w:val="left" w:pos="540"/>
          <w:tab w:val="left" w:pos="900"/>
          <w:tab w:val="right" w:pos="7920"/>
        </w:tabs>
        <w:ind w:left="547" w:hanging="547"/>
        <w:jc w:val="both"/>
        <w:rPr>
          <w:b/>
          <w:color w:val="000000"/>
          <w:sz w:val="22"/>
          <w:szCs w:val="22"/>
        </w:rPr>
      </w:pPr>
      <w:r>
        <w:rPr>
          <w:b/>
          <w:color w:val="000000"/>
          <w:sz w:val="22"/>
          <w:szCs w:val="22"/>
        </w:rPr>
        <w:t>The report should follow the following format:</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Title page</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 xml:space="preserve">Acknowledgements </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lang w:eastAsia="en-GB"/>
        </w:rPr>
        <w:t>An abstract (one-page summary of the paper)</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Table of contents</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Introduction to the issue (brief history &amp; significance of issue assigned)</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Practical study of the organization (</w:t>
      </w:r>
      <w:r w:rsidR="005815F8">
        <w:rPr>
          <w:color w:val="000000"/>
          <w:sz w:val="22"/>
          <w:szCs w:val="22"/>
        </w:rPr>
        <w:t>for</w:t>
      </w:r>
      <w:r>
        <w:rPr>
          <w:color w:val="000000"/>
          <w:sz w:val="22"/>
          <w:szCs w:val="22"/>
        </w:rPr>
        <w:t xml:space="preserve"> the issue) </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lang w:eastAsia="en-GB"/>
        </w:rPr>
      </w:pPr>
      <w:r>
        <w:rPr>
          <w:color w:val="000000"/>
          <w:sz w:val="22"/>
          <w:szCs w:val="22"/>
          <w:lang w:eastAsia="en-GB"/>
        </w:rPr>
        <w:t xml:space="preserve">Data collection methods </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lang w:eastAsia="en-GB"/>
        </w:rPr>
      </w:pPr>
      <w:r>
        <w:rPr>
          <w:color w:val="000000"/>
          <w:sz w:val="22"/>
          <w:szCs w:val="22"/>
          <w:lang w:eastAsia="en-GB"/>
        </w:rPr>
        <w:lastRenderedPageBreak/>
        <w:t>SWOT analysis (strengths, weaknesses, opportunities &amp; threats) relevant to the issue assigned</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Conclusion (one-page brief covering important aspects of your report)</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 xml:space="preserve">Recommendations (specific recommendations relevant to </w:t>
      </w:r>
      <w:r w:rsidR="005815F8">
        <w:rPr>
          <w:color w:val="000000"/>
          <w:sz w:val="22"/>
          <w:szCs w:val="22"/>
        </w:rPr>
        <w:t xml:space="preserve">the </w:t>
      </w:r>
      <w:r>
        <w:rPr>
          <w:color w:val="000000"/>
          <w:sz w:val="22"/>
          <w:szCs w:val="22"/>
        </w:rPr>
        <w:t>issue assigned)</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References (as per APA format)</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Annexes (if any)</w:t>
      </w:r>
    </w:p>
    <w:p w:rsidR="007E3C76" w:rsidRDefault="007E3C76">
      <w:pPr>
        <w:tabs>
          <w:tab w:val="left" w:pos="540"/>
        </w:tabs>
        <w:spacing w:line="280" w:lineRule="exact"/>
        <w:ind w:left="540" w:hanging="540"/>
        <w:jc w:val="both"/>
        <w:rPr>
          <w:b/>
          <w:color w:val="000000"/>
          <w:sz w:val="22"/>
          <w:szCs w:val="22"/>
          <w:u w:val="single"/>
        </w:rPr>
      </w:pPr>
    </w:p>
    <w:p w:rsidR="007E3C76" w:rsidRDefault="00454CD4">
      <w:pPr>
        <w:tabs>
          <w:tab w:val="left" w:pos="540"/>
        </w:tabs>
        <w:spacing w:line="280" w:lineRule="exact"/>
        <w:ind w:left="540" w:hanging="540"/>
        <w:jc w:val="both"/>
        <w:rPr>
          <w:b/>
          <w:color w:val="000000"/>
          <w:sz w:val="22"/>
          <w:szCs w:val="22"/>
          <w:u w:val="single"/>
        </w:rPr>
      </w:pPr>
      <w:r>
        <w:rPr>
          <w:b/>
          <w:color w:val="000000"/>
          <w:sz w:val="22"/>
          <w:szCs w:val="22"/>
          <w:u w:val="single"/>
        </w:rPr>
        <w:t xml:space="preserve">GUIDELINES FOR ASSIGNMENT # 2: </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 xml:space="preserve">1.5 line spacing </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Use headers and subheads throughout all sections</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 xml:space="preserve">Organization of ideas </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Writing skills (spelling, grammar, punctuation)</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Professionalism (readability and general appearance)</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 xml:space="preserve">Do more than repeat the text  </w:t>
      </w:r>
    </w:p>
    <w:p w:rsidR="007E3C76" w:rsidRDefault="00454CD4">
      <w:pPr>
        <w:numPr>
          <w:ilvl w:val="0"/>
          <w:numId w:val="6"/>
        </w:numPr>
        <w:tabs>
          <w:tab w:val="clear" w:pos="1800"/>
          <w:tab w:val="left" w:pos="540"/>
        </w:tabs>
        <w:spacing w:line="280" w:lineRule="exact"/>
        <w:ind w:left="540" w:hanging="540"/>
        <w:jc w:val="both"/>
        <w:rPr>
          <w:color w:val="000000"/>
          <w:sz w:val="22"/>
          <w:szCs w:val="22"/>
        </w:rPr>
      </w:pPr>
      <w:r>
        <w:rPr>
          <w:color w:val="000000"/>
          <w:sz w:val="22"/>
          <w:szCs w:val="22"/>
        </w:rPr>
        <w:t xml:space="preserve">Express a point of view and defend it. </w:t>
      </w:r>
    </w:p>
    <w:p w:rsidR="007E3C76" w:rsidRDefault="007E3C76">
      <w:pPr>
        <w:spacing w:line="280" w:lineRule="exact"/>
        <w:jc w:val="both"/>
        <w:rPr>
          <w:b/>
          <w:caps/>
          <w:sz w:val="22"/>
          <w:szCs w:val="22"/>
          <w:u w:val="single"/>
        </w:rPr>
      </w:pPr>
    </w:p>
    <w:p w:rsidR="007E3C76" w:rsidRDefault="00454CD4">
      <w:pPr>
        <w:spacing w:line="280" w:lineRule="exact"/>
        <w:jc w:val="both"/>
        <w:rPr>
          <w:sz w:val="22"/>
          <w:szCs w:val="22"/>
          <w:lang w:eastAsia="en-GB"/>
        </w:rPr>
      </w:pPr>
      <w:r>
        <w:rPr>
          <w:b/>
          <w:caps/>
          <w:sz w:val="22"/>
          <w:szCs w:val="22"/>
          <w:u w:val="single"/>
        </w:rPr>
        <w:t>PRESENTATION:</w:t>
      </w:r>
    </w:p>
    <w:p w:rsidR="007E3C76" w:rsidRDefault="00454CD4">
      <w:pPr>
        <w:autoSpaceDE w:val="0"/>
        <w:autoSpaceDN w:val="0"/>
        <w:adjustRightInd w:val="0"/>
        <w:spacing w:line="280" w:lineRule="exact"/>
        <w:jc w:val="both"/>
        <w:rPr>
          <w:spacing w:val="4"/>
          <w:sz w:val="22"/>
          <w:szCs w:val="22"/>
        </w:rPr>
      </w:pPr>
      <w:r>
        <w:rPr>
          <w:spacing w:val="4"/>
          <w:sz w:val="22"/>
          <w:szCs w:val="22"/>
        </w:rPr>
        <w:t xml:space="preserve">Presentations provide you </w:t>
      </w:r>
      <w:r w:rsidR="005815F8">
        <w:rPr>
          <w:spacing w:val="4"/>
          <w:sz w:val="22"/>
          <w:szCs w:val="22"/>
        </w:rPr>
        <w:t xml:space="preserve">the </w:t>
      </w:r>
      <w:r>
        <w:rPr>
          <w:spacing w:val="4"/>
          <w:sz w:val="22"/>
          <w:szCs w:val="22"/>
        </w:rPr>
        <w:t xml:space="preserve">opportunity to express your communication skills, knowledge and understanding of concepts learned during practical study assigned in assignment No. 2. </w:t>
      </w:r>
    </w:p>
    <w:p w:rsidR="007E3C76" w:rsidRDefault="007E3C76">
      <w:pPr>
        <w:spacing w:line="280" w:lineRule="exact"/>
        <w:jc w:val="both"/>
        <w:rPr>
          <w:spacing w:val="4"/>
          <w:sz w:val="22"/>
          <w:szCs w:val="22"/>
        </w:rPr>
      </w:pPr>
    </w:p>
    <w:p w:rsidR="007E3C76" w:rsidRDefault="00454CD4">
      <w:pPr>
        <w:pStyle w:val="BodyTextIndent"/>
        <w:spacing w:line="280" w:lineRule="exact"/>
        <w:ind w:left="0" w:firstLine="0"/>
        <w:rPr>
          <w:sz w:val="22"/>
          <w:szCs w:val="22"/>
        </w:rPr>
      </w:pPr>
      <w:r>
        <w:rPr>
          <w:sz w:val="22"/>
          <w:szCs w:val="22"/>
        </w:rPr>
        <w:t xml:space="preserve">You should use transparencies and any other material for effective presentation. </w:t>
      </w:r>
      <w:r>
        <w:rPr>
          <w:sz w:val="22"/>
          <w:szCs w:val="22"/>
          <w:lang w:eastAsia="en-GB"/>
        </w:rPr>
        <w:t xml:space="preserve">The transparencies are not the presentation, but only a tool; the presentation is the combination of the transparencies and your speech. </w:t>
      </w:r>
      <w:r>
        <w:rPr>
          <w:sz w:val="22"/>
          <w:szCs w:val="22"/>
        </w:rPr>
        <w:t xml:space="preserve">Workshop presentation transparencies should only be in typed format. </w:t>
      </w:r>
    </w:p>
    <w:p w:rsidR="007E3C76" w:rsidRDefault="007E3C76">
      <w:pPr>
        <w:spacing w:line="280" w:lineRule="exact"/>
        <w:jc w:val="both"/>
        <w:rPr>
          <w:sz w:val="22"/>
          <w:szCs w:val="22"/>
        </w:rPr>
      </w:pPr>
    </w:p>
    <w:p w:rsidR="007E3C76" w:rsidRDefault="00454CD4">
      <w:pPr>
        <w:shd w:val="clear" w:color="auto" w:fill="FFFFFF"/>
        <w:tabs>
          <w:tab w:val="left" w:pos="540"/>
          <w:tab w:val="left" w:pos="900"/>
          <w:tab w:val="right" w:pos="7920"/>
        </w:tabs>
        <w:spacing w:line="280" w:lineRule="exact"/>
        <w:jc w:val="both"/>
        <w:rPr>
          <w:b/>
          <w:color w:val="000000"/>
          <w:sz w:val="22"/>
          <w:szCs w:val="22"/>
        </w:rPr>
      </w:pPr>
      <w:r>
        <w:rPr>
          <w:b/>
          <w:color w:val="000000"/>
          <w:sz w:val="22"/>
          <w:szCs w:val="22"/>
        </w:rPr>
        <w:t xml:space="preserve">The </w:t>
      </w:r>
      <w:r>
        <w:rPr>
          <w:b/>
          <w:sz w:val="22"/>
          <w:szCs w:val="22"/>
          <w:lang w:eastAsia="en-GB"/>
        </w:rPr>
        <w:t>transparencies</w:t>
      </w:r>
      <w:r>
        <w:rPr>
          <w:b/>
          <w:color w:val="000000"/>
          <w:sz w:val="22"/>
          <w:szCs w:val="22"/>
        </w:rPr>
        <w:t xml:space="preserve"> should follow the following format:</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rPr>
        <w:t>Title page</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lang w:eastAsia="en-GB"/>
        </w:rPr>
        <w:t>An abstract (one-page summary of the paper)</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rPr>
        <w:t>Introduction to the issue (brief history &amp; significance of issue assigned)</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rPr>
        <w:t>Practical study of the organization (</w:t>
      </w:r>
      <w:r w:rsidR="005815F8">
        <w:rPr>
          <w:sz w:val="22"/>
          <w:szCs w:val="22"/>
        </w:rPr>
        <w:t>for</w:t>
      </w:r>
      <w:r>
        <w:rPr>
          <w:sz w:val="22"/>
          <w:szCs w:val="22"/>
        </w:rPr>
        <w:t xml:space="preserve"> the issue) </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lang w:eastAsia="en-GB"/>
        </w:rPr>
      </w:pPr>
      <w:r>
        <w:rPr>
          <w:sz w:val="22"/>
          <w:szCs w:val="22"/>
          <w:lang w:eastAsia="en-GB"/>
        </w:rPr>
        <w:t>Data collection methods</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lang w:eastAsia="en-GB"/>
        </w:rPr>
        <w:t>SWOT analysis (strengths, weaknesses, opportunities &amp; threats) relevant to the issue assigned</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rPr>
        <w:t>Conclusion (one-page brief covering important aspects of your report)</w:t>
      </w:r>
    </w:p>
    <w:p w:rsidR="007E3C76" w:rsidRDefault="00454CD4">
      <w:pPr>
        <w:numPr>
          <w:ilvl w:val="0"/>
          <w:numId w:val="7"/>
        </w:numPr>
        <w:shd w:val="clear" w:color="auto" w:fill="FFFFFF"/>
        <w:tabs>
          <w:tab w:val="left" w:pos="540"/>
          <w:tab w:val="left" w:pos="900"/>
          <w:tab w:val="right" w:pos="7920"/>
        </w:tabs>
        <w:ind w:left="540" w:hanging="540"/>
        <w:jc w:val="both"/>
        <w:rPr>
          <w:sz w:val="22"/>
          <w:szCs w:val="22"/>
        </w:rPr>
      </w:pPr>
      <w:r>
        <w:rPr>
          <w:sz w:val="22"/>
          <w:szCs w:val="22"/>
        </w:rPr>
        <w:t xml:space="preserve">Recommendations (specific recommendations relevant to </w:t>
      </w:r>
      <w:r w:rsidR="005815F8">
        <w:rPr>
          <w:sz w:val="22"/>
          <w:szCs w:val="22"/>
        </w:rPr>
        <w:t xml:space="preserve">the </w:t>
      </w:r>
      <w:r>
        <w:rPr>
          <w:sz w:val="22"/>
          <w:szCs w:val="22"/>
        </w:rPr>
        <w:t>issue assigned)</w:t>
      </w:r>
    </w:p>
    <w:p w:rsidR="007E3C76" w:rsidRDefault="007E3C76">
      <w:pPr>
        <w:jc w:val="both"/>
        <w:rPr>
          <w:sz w:val="22"/>
          <w:szCs w:val="22"/>
        </w:rPr>
      </w:pPr>
    </w:p>
    <w:p w:rsidR="007E3C76" w:rsidRDefault="00454CD4">
      <w:pPr>
        <w:pStyle w:val="Title"/>
        <w:rPr>
          <w:sz w:val="28"/>
          <w:szCs w:val="28"/>
          <w:u w:val="single"/>
        </w:rPr>
      </w:pPr>
      <w:r>
        <w:rPr>
          <w:sz w:val="28"/>
          <w:szCs w:val="28"/>
          <w:u w:val="single"/>
        </w:rPr>
        <w:br w:type="page"/>
        <w:t>DETAILED COURSE OUTLINE (8428)</w:t>
      </w:r>
    </w:p>
    <w:p w:rsidR="007E3C76" w:rsidRDefault="007E3C76">
      <w:pPr>
        <w:pStyle w:val="Title"/>
        <w:rPr>
          <w:sz w:val="22"/>
          <w:szCs w:val="22"/>
          <w:u w:val="single"/>
        </w:rPr>
      </w:pPr>
    </w:p>
    <w:p w:rsidR="007E3C76" w:rsidRDefault="00454CD4">
      <w:pPr>
        <w:spacing w:line="240" w:lineRule="exact"/>
        <w:jc w:val="both"/>
        <w:rPr>
          <w:b/>
          <w:color w:val="000000"/>
          <w:sz w:val="22"/>
          <w:szCs w:val="22"/>
          <w:u w:val="single"/>
        </w:rPr>
      </w:pPr>
      <w:r>
        <w:rPr>
          <w:b/>
          <w:color w:val="000000"/>
          <w:sz w:val="22"/>
          <w:szCs w:val="22"/>
        </w:rPr>
        <w:t>Unit–1: Consumer Behavior and Consumer Research</w:t>
      </w:r>
    </w:p>
    <w:p w:rsidR="007E3C76" w:rsidRDefault="00454CD4">
      <w:pPr>
        <w:numPr>
          <w:ilvl w:val="1"/>
          <w:numId w:val="8"/>
        </w:numPr>
        <w:tabs>
          <w:tab w:val="left" w:pos="720"/>
          <w:tab w:val="left" w:pos="1260"/>
        </w:tabs>
        <w:spacing w:line="240" w:lineRule="exact"/>
        <w:ind w:firstLine="90"/>
        <w:jc w:val="both"/>
        <w:rPr>
          <w:sz w:val="22"/>
          <w:szCs w:val="22"/>
        </w:rPr>
      </w:pPr>
      <w:r>
        <w:rPr>
          <w:sz w:val="22"/>
          <w:szCs w:val="22"/>
        </w:rPr>
        <w:t>Development of Marketing Concepts</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Marketing Concept</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 xml:space="preserve">Implementing Marketing Concept </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Segmentation, Targeting and Positioning</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Marketing Mix</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Customer Value, Satisfaction and Retention</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Impact of Digital Technologies on Marketing Strategies</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 xml:space="preserve">Consumer Behavior and </w:t>
      </w:r>
      <w:r w:rsidR="005815F8">
        <w:rPr>
          <w:sz w:val="22"/>
          <w:szCs w:val="22"/>
        </w:rPr>
        <w:t>Decision-Making</w:t>
      </w:r>
      <w:r>
        <w:rPr>
          <w:sz w:val="22"/>
          <w:szCs w:val="22"/>
        </w:rPr>
        <w:t xml:space="preserve"> are Interdisciplinary </w:t>
      </w:r>
    </w:p>
    <w:p w:rsidR="007E3C76" w:rsidRDefault="00454CD4">
      <w:pPr>
        <w:numPr>
          <w:ilvl w:val="1"/>
          <w:numId w:val="8"/>
        </w:numPr>
        <w:tabs>
          <w:tab w:val="left" w:pos="720"/>
          <w:tab w:val="left" w:pos="1260"/>
        </w:tabs>
        <w:spacing w:line="240" w:lineRule="exact"/>
        <w:ind w:firstLine="90"/>
        <w:jc w:val="both"/>
        <w:rPr>
          <w:sz w:val="22"/>
          <w:szCs w:val="22"/>
        </w:rPr>
      </w:pPr>
      <w:r>
        <w:rPr>
          <w:sz w:val="22"/>
          <w:szCs w:val="22"/>
        </w:rPr>
        <w:t>Consumer Research</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 xml:space="preserve">Quantitative Research </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 xml:space="preserve">Qualitative Research </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Combining Qualitative and Quantitative Research Findings</w:t>
      </w:r>
    </w:p>
    <w:p w:rsidR="007E3C76" w:rsidRDefault="00454CD4">
      <w:pPr>
        <w:numPr>
          <w:ilvl w:val="1"/>
          <w:numId w:val="8"/>
        </w:numPr>
        <w:tabs>
          <w:tab w:val="left" w:pos="720"/>
          <w:tab w:val="left" w:pos="1260"/>
        </w:tabs>
        <w:spacing w:line="240" w:lineRule="exact"/>
        <w:ind w:firstLine="90"/>
        <w:jc w:val="both"/>
        <w:rPr>
          <w:sz w:val="22"/>
          <w:szCs w:val="22"/>
        </w:rPr>
      </w:pPr>
      <w:r>
        <w:rPr>
          <w:sz w:val="22"/>
          <w:szCs w:val="22"/>
        </w:rPr>
        <w:t>Consumer Research Process</w:t>
      </w:r>
    </w:p>
    <w:p w:rsidR="007E3C76" w:rsidRDefault="00454CD4">
      <w:pPr>
        <w:numPr>
          <w:ilvl w:val="1"/>
          <w:numId w:val="8"/>
        </w:numPr>
        <w:tabs>
          <w:tab w:val="left" w:pos="720"/>
          <w:tab w:val="left" w:pos="1260"/>
        </w:tabs>
        <w:spacing w:line="240" w:lineRule="exact"/>
        <w:ind w:firstLine="90"/>
        <w:jc w:val="both"/>
        <w:rPr>
          <w:sz w:val="22"/>
          <w:szCs w:val="22"/>
        </w:rPr>
      </w:pPr>
      <w:r>
        <w:rPr>
          <w:sz w:val="22"/>
          <w:szCs w:val="22"/>
        </w:rPr>
        <w:t>Ethics in Consumer Research</w:t>
      </w:r>
    </w:p>
    <w:p w:rsidR="007E3C76" w:rsidRDefault="007E3C76">
      <w:pPr>
        <w:tabs>
          <w:tab w:val="left" w:pos="1260"/>
        </w:tabs>
        <w:spacing w:line="240" w:lineRule="exact"/>
        <w:ind w:left="720"/>
        <w:jc w:val="both"/>
        <w:rPr>
          <w:b/>
          <w:sz w:val="22"/>
          <w:szCs w:val="22"/>
        </w:rPr>
      </w:pPr>
    </w:p>
    <w:p w:rsidR="007E3C76" w:rsidRDefault="00454CD4">
      <w:pPr>
        <w:spacing w:line="240" w:lineRule="exact"/>
        <w:jc w:val="both"/>
        <w:rPr>
          <w:b/>
          <w:sz w:val="22"/>
          <w:szCs w:val="22"/>
        </w:rPr>
      </w:pPr>
      <w:r>
        <w:rPr>
          <w:b/>
          <w:color w:val="000000"/>
          <w:sz w:val="22"/>
          <w:szCs w:val="22"/>
        </w:rPr>
        <w:t xml:space="preserve">Unit–2: </w:t>
      </w:r>
      <w:r>
        <w:rPr>
          <w:b/>
          <w:sz w:val="22"/>
          <w:szCs w:val="22"/>
        </w:rPr>
        <w:t>Consumer Motivation</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Motivation as a Psychological Force</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Needs</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Goals</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Positive and Negative Motivation</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Rational Vs. Emotional Motives</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 xml:space="preserve">Dynamics of Motivation </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 xml:space="preserve">Types and Systems of Needs </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Hierarchy of Needs</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Evaluation of Need Hierarchy and Marketing Applications</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Measurement of Motives</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Motivational Research</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Evaluation of Motivational Research</w:t>
      </w:r>
    </w:p>
    <w:p w:rsidR="007E3C76" w:rsidRDefault="00454CD4">
      <w:pPr>
        <w:numPr>
          <w:ilvl w:val="1"/>
          <w:numId w:val="9"/>
        </w:numPr>
        <w:tabs>
          <w:tab w:val="left" w:pos="720"/>
          <w:tab w:val="left" w:pos="1260"/>
        </w:tabs>
        <w:spacing w:line="240" w:lineRule="exact"/>
        <w:ind w:firstLine="450"/>
        <w:jc w:val="both"/>
        <w:rPr>
          <w:b/>
          <w:sz w:val="22"/>
          <w:szCs w:val="22"/>
        </w:rPr>
      </w:pPr>
      <w:r>
        <w:rPr>
          <w:sz w:val="22"/>
          <w:szCs w:val="22"/>
        </w:rPr>
        <w:t>Ethics and Consumer Motivation</w:t>
      </w:r>
    </w:p>
    <w:p w:rsidR="007E3C76" w:rsidRDefault="007E3C76">
      <w:pPr>
        <w:pStyle w:val="ListParagraph"/>
        <w:spacing w:after="0" w:line="240" w:lineRule="exact"/>
        <w:ind w:left="1260"/>
        <w:jc w:val="both"/>
        <w:rPr>
          <w:rFonts w:ascii="Times New Roman" w:hAnsi="Times New Roman"/>
        </w:rPr>
      </w:pPr>
    </w:p>
    <w:p w:rsidR="007E3C76" w:rsidRDefault="00454CD4">
      <w:pPr>
        <w:spacing w:line="240" w:lineRule="exact"/>
        <w:jc w:val="both"/>
        <w:rPr>
          <w:b/>
          <w:sz w:val="22"/>
          <w:szCs w:val="22"/>
          <w:u w:val="single"/>
        </w:rPr>
      </w:pPr>
      <w:r>
        <w:rPr>
          <w:b/>
          <w:color w:val="000000"/>
          <w:sz w:val="22"/>
          <w:szCs w:val="22"/>
        </w:rPr>
        <w:t xml:space="preserve">Unit–3: </w:t>
      </w:r>
      <w:r>
        <w:rPr>
          <w:b/>
          <w:sz w:val="22"/>
          <w:szCs w:val="22"/>
        </w:rPr>
        <w:t>Personality and Consumer Behavior</w:t>
      </w:r>
    </w:p>
    <w:p w:rsidR="007E3C76" w:rsidRDefault="00454CD4">
      <w:pPr>
        <w:numPr>
          <w:ilvl w:val="1"/>
          <w:numId w:val="10"/>
        </w:numPr>
        <w:tabs>
          <w:tab w:val="left" w:pos="720"/>
          <w:tab w:val="left" w:pos="1260"/>
        </w:tabs>
        <w:spacing w:line="240" w:lineRule="exact"/>
        <w:jc w:val="both"/>
        <w:rPr>
          <w:sz w:val="22"/>
          <w:szCs w:val="22"/>
        </w:rPr>
      </w:pPr>
      <w:r>
        <w:rPr>
          <w:sz w:val="22"/>
          <w:szCs w:val="22"/>
        </w:rPr>
        <w:t>Concept of Personality</w:t>
      </w:r>
    </w:p>
    <w:p w:rsidR="007E3C76" w:rsidRDefault="00454CD4">
      <w:pPr>
        <w:numPr>
          <w:ilvl w:val="1"/>
          <w:numId w:val="10"/>
        </w:numPr>
        <w:tabs>
          <w:tab w:val="left" w:pos="720"/>
          <w:tab w:val="left" w:pos="1260"/>
        </w:tabs>
        <w:spacing w:line="240" w:lineRule="exact"/>
        <w:jc w:val="both"/>
        <w:rPr>
          <w:b/>
          <w:sz w:val="22"/>
          <w:szCs w:val="22"/>
        </w:rPr>
      </w:pPr>
      <w:r>
        <w:rPr>
          <w:sz w:val="22"/>
          <w:szCs w:val="22"/>
        </w:rPr>
        <w:t>Theories of Personality</w:t>
      </w:r>
    </w:p>
    <w:p w:rsidR="007E3C76" w:rsidRDefault="00454CD4">
      <w:pPr>
        <w:numPr>
          <w:ilvl w:val="1"/>
          <w:numId w:val="10"/>
        </w:numPr>
        <w:tabs>
          <w:tab w:val="left" w:pos="720"/>
          <w:tab w:val="left" w:pos="1260"/>
        </w:tabs>
        <w:spacing w:line="240" w:lineRule="exact"/>
        <w:jc w:val="both"/>
        <w:rPr>
          <w:sz w:val="22"/>
          <w:szCs w:val="22"/>
        </w:rPr>
      </w:pPr>
      <w:r>
        <w:rPr>
          <w:sz w:val="22"/>
          <w:szCs w:val="22"/>
        </w:rPr>
        <w:t>Personality and Understanding Consumer Diversity</w:t>
      </w:r>
    </w:p>
    <w:p w:rsidR="007E3C76" w:rsidRDefault="00454CD4">
      <w:pPr>
        <w:numPr>
          <w:ilvl w:val="2"/>
          <w:numId w:val="10"/>
        </w:numPr>
        <w:tabs>
          <w:tab w:val="left" w:pos="1260"/>
          <w:tab w:val="left" w:pos="1980"/>
        </w:tabs>
        <w:spacing w:line="240" w:lineRule="exact"/>
        <w:ind w:hanging="1080"/>
        <w:jc w:val="both"/>
        <w:rPr>
          <w:sz w:val="22"/>
          <w:szCs w:val="22"/>
        </w:rPr>
      </w:pPr>
      <w:r>
        <w:rPr>
          <w:sz w:val="22"/>
          <w:szCs w:val="22"/>
        </w:rPr>
        <w:t>Consumer Innovativeness and Related Personality Traits</w:t>
      </w:r>
    </w:p>
    <w:p w:rsidR="007E3C76" w:rsidRDefault="00454CD4">
      <w:pPr>
        <w:numPr>
          <w:ilvl w:val="2"/>
          <w:numId w:val="10"/>
        </w:numPr>
        <w:tabs>
          <w:tab w:val="left" w:pos="1260"/>
          <w:tab w:val="left" w:pos="1980"/>
        </w:tabs>
        <w:spacing w:line="240" w:lineRule="exact"/>
        <w:ind w:hanging="1080"/>
        <w:jc w:val="both"/>
        <w:rPr>
          <w:sz w:val="22"/>
          <w:szCs w:val="22"/>
        </w:rPr>
      </w:pPr>
      <w:r>
        <w:rPr>
          <w:sz w:val="22"/>
          <w:szCs w:val="22"/>
        </w:rPr>
        <w:t>Cognitive Personality Factors</w:t>
      </w:r>
    </w:p>
    <w:p w:rsidR="007E3C76" w:rsidRDefault="00454CD4">
      <w:pPr>
        <w:numPr>
          <w:ilvl w:val="2"/>
          <w:numId w:val="10"/>
        </w:numPr>
        <w:tabs>
          <w:tab w:val="left" w:pos="1260"/>
          <w:tab w:val="left" w:pos="1980"/>
        </w:tabs>
        <w:spacing w:line="240" w:lineRule="exact"/>
        <w:ind w:hanging="1080"/>
        <w:jc w:val="both"/>
        <w:rPr>
          <w:sz w:val="22"/>
          <w:szCs w:val="22"/>
        </w:rPr>
      </w:pPr>
      <w:r>
        <w:rPr>
          <w:sz w:val="22"/>
          <w:szCs w:val="22"/>
        </w:rPr>
        <w:t>From Consumer Materialism to Compulsive Consumption</w:t>
      </w:r>
    </w:p>
    <w:p w:rsidR="007E3C76" w:rsidRDefault="00454CD4">
      <w:pPr>
        <w:numPr>
          <w:ilvl w:val="2"/>
          <w:numId w:val="10"/>
        </w:numPr>
        <w:tabs>
          <w:tab w:val="left" w:pos="1260"/>
          <w:tab w:val="left" w:pos="1980"/>
        </w:tabs>
        <w:spacing w:line="240" w:lineRule="exact"/>
        <w:ind w:hanging="1080"/>
        <w:jc w:val="both"/>
        <w:rPr>
          <w:sz w:val="22"/>
          <w:szCs w:val="22"/>
        </w:rPr>
      </w:pPr>
      <w:r>
        <w:rPr>
          <w:sz w:val="22"/>
          <w:szCs w:val="22"/>
        </w:rPr>
        <w:t xml:space="preserve">Consumer Ethnocentrism: Responses to </w:t>
      </w:r>
      <w:r w:rsidR="005815F8">
        <w:rPr>
          <w:sz w:val="22"/>
          <w:szCs w:val="22"/>
        </w:rPr>
        <w:t>Foreign-Made</w:t>
      </w:r>
      <w:r>
        <w:rPr>
          <w:sz w:val="22"/>
          <w:szCs w:val="22"/>
        </w:rPr>
        <w:t xml:space="preserve"> Products</w:t>
      </w:r>
    </w:p>
    <w:p w:rsidR="007E3C76" w:rsidRDefault="00454CD4">
      <w:pPr>
        <w:numPr>
          <w:ilvl w:val="2"/>
          <w:numId w:val="10"/>
        </w:numPr>
        <w:tabs>
          <w:tab w:val="left" w:pos="1260"/>
          <w:tab w:val="left" w:pos="1980"/>
        </w:tabs>
        <w:spacing w:line="240" w:lineRule="exact"/>
        <w:ind w:left="1980"/>
        <w:jc w:val="both"/>
        <w:rPr>
          <w:spacing w:val="-4"/>
          <w:sz w:val="22"/>
          <w:szCs w:val="22"/>
        </w:rPr>
      </w:pPr>
      <w:r>
        <w:rPr>
          <w:spacing w:val="-4"/>
          <w:sz w:val="22"/>
          <w:szCs w:val="22"/>
        </w:rPr>
        <w:t>Age Discrimination, Sexual Harassment, Disability Discrimination,</w:t>
      </w:r>
      <w:r w:rsidR="005815F8">
        <w:rPr>
          <w:spacing w:val="-4"/>
          <w:sz w:val="22"/>
          <w:szCs w:val="22"/>
        </w:rPr>
        <w:t xml:space="preserve"> </w:t>
      </w:r>
      <w:r>
        <w:rPr>
          <w:spacing w:val="-4"/>
          <w:sz w:val="22"/>
          <w:szCs w:val="22"/>
        </w:rPr>
        <w:t>Religious Discrimination</w:t>
      </w:r>
    </w:p>
    <w:p w:rsidR="007E3C76" w:rsidRDefault="00454CD4">
      <w:pPr>
        <w:numPr>
          <w:ilvl w:val="1"/>
          <w:numId w:val="10"/>
        </w:numPr>
        <w:tabs>
          <w:tab w:val="left" w:pos="720"/>
          <w:tab w:val="left" w:pos="1260"/>
        </w:tabs>
        <w:spacing w:line="240" w:lineRule="exact"/>
        <w:jc w:val="both"/>
        <w:rPr>
          <w:sz w:val="22"/>
          <w:szCs w:val="22"/>
        </w:rPr>
      </w:pPr>
      <w:r>
        <w:rPr>
          <w:sz w:val="22"/>
          <w:szCs w:val="22"/>
        </w:rPr>
        <w:t>Brand Personality</w:t>
      </w:r>
    </w:p>
    <w:p w:rsidR="007E3C76" w:rsidRDefault="00454CD4">
      <w:pPr>
        <w:numPr>
          <w:ilvl w:val="1"/>
          <w:numId w:val="10"/>
        </w:numPr>
        <w:tabs>
          <w:tab w:val="left" w:pos="720"/>
          <w:tab w:val="left" w:pos="1260"/>
        </w:tabs>
        <w:spacing w:line="240" w:lineRule="exact"/>
        <w:jc w:val="both"/>
        <w:rPr>
          <w:sz w:val="22"/>
          <w:szCs w:val="22"/>
        </w:rPr>
      </w:pPr>
      <w:r>
        <w:rPr>
          <w:sz w:val="22"/>
          <w:szCs w:val="22"/>
        </w:rPr>
        <w:t xml:space="preserve">Self and </w:t>
      </w:r>
      <w:r w:rsidR="005815F8">
        <w:rPr>
          <w:sz w:val="22"/>
          <w:szCs w:val="22"/>
        </w:rPr>
        <w:t>Self-Image</w:t>
      </w:r>
    </w:p>
    <w:p w:rsidR="007E3C76" w:rsidRDefault="00454CD4">
      <w:pPr>
        <w:numPr>
          <w:ilvl w:val="1"/>
          <w:numId w:val="10"/>
        </w:numPr>
        <w:tabs>
          <w:tab w:val="left" w:pos="720"/>
          <w:tab w:val="left" w:pos="1260"/>
        </w:tabs>
        <w:spacing w:line="240" w:lineRule="exact"/>
        <w:jc w:val="both"/>
        <w:rPr>
          <w:sz w:val="22"/>
          <w:szCs w:val="22"/>
        </w:rPr>
      </w:pPr>
      <w:r>
        <w:rPr>
          <w:sz w:val="22"/>
          <w:szCs w:val="22"/>
        </w:rPr>
        <w:t>Virtual Personality or Self</w:t>
      </w:r>
    </w:p>
    <w:p w:rsidR="007E3C76" w:rsidRDefault="007E3C76">
      <w:pPr>
        <w:pStyle w:val="ListParagraph"/>
        <w:spacing w:after="0" w:line="240" w:lineRule="exact"/>
        <w:ind w:left="1260"/>
        <w:jc w:val="both"/>
        <w:rPr>
          <w:rFonts w:ascii="Times New Roman" w:hAnsi="Times New Roman"/>
          <w:b/>
        </w:rPr>
      </w:pPr>
    </w:p>
    <w:p w:rsidR="007E3C76" w:rsidRDefault="00454CD4">
      <w:pPr>
        <w:spacing w:line="240" w:lineRule="exact"/>
        <w:jc w:val="both"/>
        <w:rPr>
          <w:b/>
          <w:sz w:val="22"/>
          <w:szCs w:val="22"/>
        </w:rPr>
      </w:pPr>
      <w:r>
        <w:rPr>
          <w:b/>
          <w:color w:val="000000"/>
          <w:sz w:val="22"/>
          <w:szCs w:val="22"/>
        </w:rPr>
        <w:t xml:space="preserve">Unit–4: </w:t>
      </w:r>
      <w:r>
        <w:rPr>
          <w:b/>
          <w:sz w:val="22"/>
          <w:szCs w:val="22"/>
        </w:rPr>
        <w:t>Consumer Perception and Consumer Learning</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Elements of Perception</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 xml:space="preserve">Dynamics </w:t>
      </w:r>
      <w:r w:rsidR="005815F8">
        <w:rPr>
          <w:sz w:val="22"/>
          <w:szCs w:val="22"/>
        </w:rPr>
        <w:t xml:space="preserve">of </w:t>
      </w:r>
      <w:r>
        <w:rPr>
          <w:sz w:val="22"/>
          <w:szCs w:val="22"/>
        </w:rPr>
        <w:t>Perception</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Consumer Imagery</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Perceived Risk</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Perception of Risk Varies</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 xml:space="preserve">Risk Handling by Consumer  </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Ethics and Consumer Perception</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Elements of Consumer Learning</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Behavioral Learning Theories</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Cognitive Learning Theory</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 xml:space="preserve">Information Processing </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 xml:space="preserve">Involvement Theory </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Measures of Consumer Learning</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Ethics and Consumer Learning</w:t>
      </w:r>
    </w:p>
    <w:p w:rsidR="007E3C76" w:rsidRDefault="007E3C76">
      <w:pPr>
        <w:tabs>
          <w:tab w:val="left" w:pos="1440"/>
        </w:tabs>
        <w:spacing w:line="240" w:lineRule="exact"/>
        <w:ind w:left="1260"/>
        <w:jc w:val="both"/>
        <w:rPr>
          <w:sz w:val="22"/>
          <w:szCs w:val="22"/>
        </w:rPr>
      </w:pPr>
    </w:p>
    <w:p w:rsidR="007E3C76" w:rsidRDefault="00454CD4">
      <w:pPr>
        <w:spacing w:line="240" w:lineRule="exact"/>
        <w:jc w:val="both"/>
        <w:rPr>
          <w:b/>
          <w:sz w:val="22"/>
          <w:szCs w:val="22"/>
        </w:rPr>
      </w:pPr>
      <w:r>
        <w:rPr>
          <w:b/>
          <w:color w:val="000000"/>
          <w:sz w:val="22"/>
          <w:szCs w:val="22"/>
        </w:rPr>
        <w:t xml:space="preserve">Unit–5: </w:t>
      </w:r>
      <w:r>
        <w:rPr>
          <w:b/>
          <w:sz w:val="22"/>
          <w:szCs w:val="22"/>
        </w:rPr>
        <w:t>Consumer Attitude Formation and Change</w:t>
      </w:r>
    </w:p>
    <w:p w:rsidR="007E3C76" w:rsidRDefault="00454CD4">
      <w:pPr>
        <w:numPr>
          <w:ilvl w:val="1"/>
          <w:numId w:val="12"/>
        </w:numPr>
        <w:tabs>
          <w:tab w:val="left" w:pos="720"/>
          <w:tab w:val="left" w:pos="1260"/>
        </w:tabs>
        <w:spacing w:line="240" w:lineRule="exact"/>
        <w:jc w:val="both"/>
        <w:rPr>
          <w:sz w:val="22"/>
          <w:szCs w:val="22"/>
        </w:rPr>
      </w:pPr>
      <w:r>
        <w:rPr>
          <w:sz w:val="22"/>
          <w:szCs w:val="22"/>
        </w:rPr>
        <w:t>Concept of Attitude</w:t>
      </w:r>
    </w:p>
    <w:p w:rsidR="007E3C76" w:rsidRDefault="00454CD4">
      <w:pPr>
        <w:numPr>
          <w:ilvl w:val="1"/>
          <w:numId w:val="12"/>
        </w:numPr>
        <w:tabs>
          <w:tab w:val="left" w:pos="720"/>
          <w:tab w:val="left" w:pos="1260"/>
        </w:tabs>
        <w:spacing w:line="240" w:lineRule="exact"/>
        <w:jc w:val="both"/>
        <w:rPr>
          <w:sz w:val="22"/>
          <w:szCs w:val="22"/>
        </w:rPr>
      </w:pPr>
      <w:r>
        <w:rPr>
          <w:sz w:val="22"/>
          <w:szCs w:val="22"/>
        </w:rPr>
        <w:t>Structural Models of Attitudes</w:t>
      </w:r>
    </w:p>
    <w:p w:rsidR="007E3C76" w:rsidRDefault="00454CD4">
      <w:pPr>
        <w:numPr>
          <w:ilvl w:val="2"/>
          <w:numId w:val="12"/>
        </w:numPr>
        <w:tabs>
          <w:tab w:val="left" w:pos="1440"/>
        </w:tabs>
        <w:spacing w:line="240" w:lineRule="exact"/>
        <w:ind w:left="1980"/>
        <w:jc w:val="both"/>
        <w:rPr>
          <w:sz w:val="22"/>
          <w:szCs w:val="22"/>
        </w:rPr>
      </w:pPr>
      <w:r>
        <w:rPr>
          <w:sz w:val="22"/>
          <w:szCs w:val="22"/>
        </w:rPr>
        <w:t>Tri-component Attitude Model</w:t>
      </w:r>
    </w:p>
    <w:p w:rsidR="007E3C76" w:rsidRDefault="00454CD4">
      <w:pPr>
        <w:numPr>
          <w:ilvl w:val="2"/>
          <w:numId w:val="12"/>
        </w:numPr>
        <w:tabs>
          <w:tab w:val="left" w:pos="1440"/>
        </w:tabs>
        <w:spacing w:line="240" w:lineRule="exact"/>
        <w:ind w:left="1980"/>
        <w:jc w:val="both"/>
        <w:rPr>
          <w:sz w:val="22"/>
          <w:szCs w:val="22"/>
        </w:rPr>
      </w:pPr>
      <w:r>
        <w:rPr>
          <w:sz w:val="22"/>
          <w:szCs w:val="22"/>
        </w:rPr>
        <w:t>Multi-attribute Attitude Models</w:t>
      </w:r>
    </w:p>
    <w:p w:rsidR="007E3C76" w:rsidRDefault="00454CD4">
      <w:pPr>
        <w:numPr>
          <w:ilvl w:val="2"/>
          <w:numId w:val="12"/>
        </w:numPr>
        <w:tabs>
          <w:tab w:val="left" w:pos="1440"/>
        </w:tabs>
        <w:spacing w:line="240" w:lineRule="exact"/>
        <w:ind w:left="1980"/>
        <w:jc w:val="both"/>
        <w:rPr>
          <w:sz w:val="22"/>
          <w:szCs w:val="22"/>
        </w:rPr>
      </w:pPr>
      <w:r>
        <w:rPr>
          <w:sz w:val="22"/>
          <w:szCs w:val="22"/>
        </w:rPr>
        <w:t>Theory of Trying to Consume Model</w:t>
      </w:r>
    </w:p>
    <w:p w:rsidR="007E3C76" w:rsidRDefault="00454CD4">
      <w:pPr>
        <w:numPr>
          <w:ilvl w:val="2"/>
          <w:numId w:val="12"/>
        </w:numPr>
        <w:tabs>
          <w:tab w:val="left" w:pos="1440"/>
        </w:tabs>
        <w:spacing w:line="240" w:lineRule="exact"/>
        <w:ind w:left="1980"/>
        <w:jc w:val="both"/>
        <w:rPr>
          <w:sz w:val="22"/>
          <w:szCs w:val="22"/>
        </w:rPr>
      </w:pPr>
      <w:r>
        <w:rPr>
          <w:sz w:val="22"/>
          <w:szCs w:val="22"/>
        </w:rPr>
        <w:t>Attitude Toward the Ad Models</w:t>
      </w:r>
    </w:p>
    <w:p w:rsidR="007E3C76" w:rsidRDefault="00454CD4">
      <w:pPr>
        <w:numPr>
          <w:ilvl w:val="1"/>
          <w:numId w:val="12"/>
        </w:numPr>
        <w:tabs>
          <w:tab w:val="left" w:pos="720"/>
          <w:tab w:val="left" w:pos="1260"/>
        </w:tabs>
        <w:spacing w:line="240" w:lineRule="exact"/>
        <w:jc w:val="both"/>
        <w:rPr>
          <w:sz w:val="22"/>
          <w:szCs w:val="22"/>
        </w:rPr>
      </w:pPr>
      <w:r>
        <w:rPr>
          <w:sz w:val="22"/>
          <w:szCs w:val="22"/>
        </w:rPr>
        <w:t>Attitude Formation</w:t>
      </w:r>
    </w:p>
    <w:p w:rsidR="007E3C76" w:rsidRDefault="00454CD4">
      <w:pPr>
        <w:numPr>
          <w:ilvl w:val="1"/>
          <w:numId w:val="12"/>
        </w:numPr>
        <w:tabs>
          <w:tab w:val="left" w:pos="720"/>
          <w:tab w:val="left" w:pos="1260"/>
        </w:tabs>
        <w:spacing w:line="240" w:lineRule="exact"/>
        <w:jc w:val="both"/>
        <w:rPr>
          <w:b/>
          <w:sz w:val="22"/>
          <w:szCs w:val="22"/>
        </w:rPr>
      </w:pPr>
      <w:r>
        <w:rPr>
          <w:sz w:val="22"/>
          <w:szCs w:val="22"/>
        </w:rPr>
        <w:t>Strategies of Attitude Change</w:t>
      </w:r>
    </w:p>
    <w:p w:rsidR="007E3C76" w:rsidRDefault="00454CD4">
      <w:pPr>
        <w:numPr>
          <w:ilvl w:val="1"/>
          <w:numId w:val="12"/>
        </w:numPr>
        <w:tabs>
          <w:tab w:val="left" w:pos="720"/>
          <w:tab w:val="left" w:pos="1260"/>
        </w:tabs>
        <w:spacing w:line="240" w:lineRule="exact"/>
        <w:jc w:val="both"/>
        <w:rPr>
          <w:sz w:val="22"/>
          <w:szCs w:val="22"/>
        </w:rPr>
      </w:pPr>
      <w:r>
        <w:rPr>
          <w:sz w:val="22"/>
          <w:szCs w:val="22"/>
        </w:rPr>
        <w:t>Behavior Can Precede or Follow Attitude Formation</w:t>
      </w:r>
    </w:p>
    <w:p w:rsidR="007E3C76" w:rsidRDefault="00454CD4">
      <w:pPr>
        <w:numPr>
          <w:ilvl w:val="2"/>
          <w:numId w:val="12"/>
        </w:numPr>
        <w:tabs>
          <w:tab w:val="left" w:pos="1440"/>
        </w:tabs>
        <w:spacing w:line="240" w:lineRule="exact"/>
        <w:ind w:left="1980"/>
        <w:jc w:val="both"/>
        <w:rPr>
          <w:sz w:val="22"/>
          <w:szCs w:val="22"/>
        </w:rPr>
      </w:pPr>
      <w:r>
        <w:rPr>
          <w:sz w:val="22"/>
          <w:szCs w:val="22"/>
        </w:rPr>
        <w:t xml:space="preserve">Cognitive Dissonance Theory </w:t>
      </w:r>
    </w:p>
    <w:p w:rsidR="007E3C76" w:rsidRDefault="00454CD4">
      <w:pPr>
        <w:numPr>
          <w:ilvl w:val="2"/>
          <w:numId w:val="12"/>
        </w:numPr>
        <w:tabs>
          <w:tab w:val="left" w:pos="1440"/>
        </w:tabs>
        <w:spacing w:line="240" w:lineRule="exact"/>
        <w:ind w:left="1980"/>
        <w:jc w:val="both"/>
        <w:rPr>
          <w:sz w:val="22"/>
          <w:szCs w:val="22"/>
        </w:rPr>
      </w:pPr>
      <w:r>
        <w:rPr>
          <w:sz w:val="22"/>
          <w:szCs w:val="22"/>
        </w:rPr>
        <w:t>Attribution Theory</w:t>
      </w:r>
    </w:p>
    <w:p w:rsidR="007E3C76" w:rsidRDefault="007E3C76">
      <w:pPr>
        <w:tabs>
          <w:tab w:val="left" w:pos="1440"/>
        </w:tabs>
        <w:spacing w:line="240" w:lineRule="exact"/>
        <w:ind w:left="1260"/>
        <w:jc w:val="both"/>
        <w:rPr>
          <w:sz w:val="22"/>
          <w:szCs w:val="22"/>
        </w:rPr>
      </w:pPr>
    </w:p>
    <w:p w:rsidR="007E3C76" w:rsidRDefault="00454CD4">
      <w:pPr>
        <w:spacing w:line="240" w:lineRule="exact"/>
        <w:jc w:val="both"/>
        <w:rPr>
          <w:b/>
          <w:sz w:val="22"/>
          <w:szCs w:val="22"/>
        </w:rPr>
      </w:pPr>
      <w:r>
        <w:rPr>
          <w:b/>
          <w:color w:val="000000"/>
          <w:sz w:val="22"/>
          <w:szCs w:val="22"/>
        </w:rPr>
        <w:t xml:space="preserve">Unit–6: </w:t>
      </w:r>
      <w:r>
        <w:rPr>
          <w:b/>
          <w:sz w:val="22"/>
          <w:szCs w:val="22"/>
        </w:rPr>
        <w:t>Communication, Culture and Consumer Behavior</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Components of Communication</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Communication Process</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Designing Persuasive Communications</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Marketing Communication and Ethics</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Influence of Culture on Consumer Behavior</w:t>
      </w:r>
    </w:p>
    <w:p w:rsidR="007E3C76" w:rsidRDefault="005815F8">
      <w:pPr>
        <w:numPr>
          <w:ilvl w:val="1"/>
          <w:numId w:val="13"/>
        </w:numPr>
        <w:tabs>
          <w:tab w:val="left" w:pos="720"/>
          <w:tab w:val="left" w:pos="1260"/>
        </w:tabs>
        <w:spacing w:line="240" w:lineRule="exact"/>
        <w:ind w:hanging="720"/>
        <w:jc w:val="both"/>
        <w:rPr>
          <w:sz w:val="22"/>
          <w:szCs w:val="22"/>
        </w:rPr>
      </w:pPr>
      <w:r>
        <w:rPr>
          <w:sz w:val="22"/>
          <w:szCs w:val="22"/>
        </w:rPr>
        <w:t>Cross-Cultural</w:t>
      </w:r>
      <w:r w:rsidR="00454CD4">
        <w:rPr>
          <w:sz w:val="22"/>
          <w:szCs w:val="22"/>
        </w:rPr>
        <w:t xml:space="preserve"> Consumer Behavior</w:t>
      </w:r>
    </w:p>
    <w:p w:rsidR="007E3C76" w:rsidRDefault="00454CD4">
      <w:pPr>
        <w:numPr>
          <w:ilvl w:val="2"/>
          <w:numId w:val="13"/>
        </w:numPr>
        <w:tabs>
          <w:tab w:val="left" w:pos="1440"/>
          <w:tab w:val="left" w:pos="1980"/>
        </w:tabs>
        <w:spacing w:line="240" w:lineRule="exact"/>
        <w:ind w:left="2970" w:hanging="1710"/>
        <w:jc w:val="both"/>
        <w:rPr>
          <w:sz w:val="22"/>
          <w:szCs w:val="22"/>
        </w:rPr>
      </w:pPr>
      <w:r>
        <w:rPr>
          <w:sz w:val="22"/>
          <w:szCs w:val="22"/>
        </w:rPr>
        <w:t>Imperative to be Multinational</w:t>
      </w:r>
    </w:p>
    <w:p w:rsidR="007E3C76" w:rsidRDefault="00454CD4">
      <w:pPr>
        <w:numPr>
          <w:ilvl w:val="2"/>
          <w:numId w:val="13"/>
        </w:numPr>
        <w:tabs>
          <w:tab w:val="left" w:pos="1440"/>
          <w:tab w:val="left" w:pos="1980"/>
        </w:tabs>
        <w:spacing w:line="240" w:lineRule="exact"/>
        <w:ind w:left="2970" w:hanging="1710"/>
        <w:jc w:val="both"/>
        <w:rPr>
          <w:sz w:val="22"/>
          <w:szCs w:val="22"/>
        </w:rPr>
      </w:pPr>
      <w:r>
        <w:rPr>
          <w:sz w:val="22"/>
          <w:szCs w:val="22"/>
        </w:rPr>
        <w:t>Cross-Cultural Consumer Analysis</w:t>
      </w:r>
    </w:p>
    <w:p w:rsidR="007E3C76" w:rsidRDefault="00454CD4">
      <w:pPr>
        <w:numPr>
          <w:ilvl w:val="2"/>
          <w:numId w:val="13"/>
        </w:numPr>
        <w:tabs>
          <w:tab w:val="left" w:pos="1440"/>
          <w:tab w:val="left" w:pos="1980"/>
        </w:tabs>
        <w:spacing w:line="240" w:lineRule="exact"/>
        <w:ind w:left="2970" w:hanging="1710"/>
        <w:jc w:val="both"/>
        <w:rPr>
          <w:sz w:val="22"/>
          <w:szCs w:val="22"/>
        </w:rPr>
      </w:pPr>
      <w:r>
        <w:rPr>
          <w:sz w:val="22"/>
          <w:szCs w:val="22"/>
        </w:rPr>
        <w:t xml:space="preserve">Alternative Multinational Strategies: Global Vs. Local </w:t>
      </w:r>
    </w:p>
    <w:p w:rsidR="007E3C76" w:rsidRDefault="005815F8">
      <w:pPr>
        <w:numPr>
          <w:ilvl w:val="2"/>
          <w:numId w:val="13"/>
        </w:numPr>
        <w:tabs>
          <w:tab w:val="left" w:pos="1440"/>
          <w:tab w:val="left" w:pos="1980"/>
        </w:tabs>
        <w:spacing w:line="240" w:lineRule="exact"/>
        <w:ind w:left="2970" w:hanging="1710"/>
        <w:jc w:val="both"/>
        <w:rPr>
          <w:sz w:val="22"/>
          <w:szCs w:val="22"/>
        </w:rPr>
      </w:pPr>
      <w:r>
        <w:rPr>
          <w:sz w:val="22"/>
          <w:szCs w:val="22"/>
        </w:rPr>
        <w:t>Cross-Cultural</w:t>
      </w:r>
      <w:r w:rsidR="00454CD4">
        <w:rPr>
          <w:sz w:val="22"/>
          <w:szCs w:val="22"/>
        </w:rPr>
        <w:t xml:space="preserve"> Psychographic Segmentation</w:t>
      </w:r>
    </w:p>
    <w:p w:rsidR="007E3C76" w:rsidRDefault="007E3C76">
      <w:pPr>
        <w:tabs>
          <w:tab w:val="left" w:pos="1440"/>
        </w:tabs>
        <w:spacing w:line="240" w:lineRule="exact"/>
        <w:ind w:left="1260"/>
        <w:jc w:val="both"/>
        <w:rPr>
          <w:sz w:val="22"/>
          <w:szCs w:val="22"/>
        </w:rPr>
      </w:pPr>
    </w:p>
    <w:p w:rsidR="007E3C76" w:rsidRDefault="00454CD4">
      <w:pPr>
        <w:spacing w:line="240" w:lineRule="exact"/>
        <w:jc w:val="both"/>
        <w:rPr>
          <w:b/>
          <w:sz w:val="22"/>
          <w:szCs w:val="22"/>
        </w:rPr>
      </w:pPr>
      <w:r>
        <w:rPr>
          <w:b/>
          <w:color w:val="000000"/>
          <w:sz w:val="22"/>
          <w:szCs w:val="22"/>
        </w:rPr>
        <w:t xml:space="preserve">Unit–7: </w:t>
      </w:r>
      <w:r>
        <w:rPr>
          <w:b/>
          <w:sz w:val="22"/>
          <w:szCs w:val="22"/>
        </w:rPr>
        <w:t>Reference Groups and Family Influences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Concept of Group</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 xml:space="preserve">Understanding </w:t>
      </w:r>
      <w:r w:rsidR="005815F8">
        <w:rPr>
          <w:rFonts w:ascii="Times New Roman" w:hAnsi="Times New Roman"/>
        </w:rPr>
        <w:t xml:space="preserve">the </w:t>
      </w:r>
      <w:r>
        <w:rPr>
          <w:rFonts w:ascii="Times New Roman" w:hAnsi="Times New Roman"/>
        </w:rPr>
        <w:t>Power of Reference Groups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Selected Consumer-Related Reference Groups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Friendship Groups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Shopping Groups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Work Groups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Virtual Groups or Communities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Consumer-Action Groups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Celebrity and Other Reference Group Appeals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Socialization of Family Members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Family Decision Making and Consumption-Related Roles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Family Life Cycle</w:t>
      </w:r>
    </w:p>
    <w:p w:rsidR="007E3C76" w:rsidRDefault="007E3C76">
      <w:pPr>
        <w:pStyle w:val="ListParagraph"/>
        <w:tabs>
          <w:tab w:val="left" w:pos="1440"/>
        </w:tabs>
        <w:spacing w:after="0" w:line="240" w:lineRule="exact"/>
        <w:ind w:left="1260"/>
        <w:jc w:val="both"/>
        <w:rPr>
          <w:rFonts w:ascii="Times New Roman" w:hAnsi="Times New Roman"/>
        </w:rPr>
      </w:pPr>
    </w:p>
    <w:p w:rsidR="007E3C76" w:rsidRDefault="00454CD4">
      <w:pPr>
        <w:spacing w:line="240" w:lineRule="exact"/>
        <w:jc w:val="both"/>
        <w:rPr>
          <w:b/>
          <w:sz w:val="22"/>
          <w:szCs w:val="22"/>
        </w:rPr>
      </w:pPr>
      <w:r>
        <w:rPr>
          <w:b/>
          <w:color w:val="000000"/>
          <w:sz w:val="22"/>
          <w:szCs w:val="22"/>
        </w:rPr>
        <w:t xml:space="preserve">Unit–8: </w:t>
      </w:r>
      <w:r>
        <w:rPr>
          <w:b/>
          <w:sz w:val="22"/>
          <w:szCs w:val="22"/>
        </w:rPr>
        <w:t>Social Class and Consumer Behavior</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Meaning of Social Class</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Measurement of Social Class</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Social Class Mobility</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Geo-demographic Clustering</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Affluent Consumer</w:t>
      </w:r>
    </w:p>
    <w:p w:rsidR="007E3C76" w:rsidRDefault="00454CD4">
      <w:pPr>
        <w:numPr>
          <w:ilvl w:val="2"/>
          <w:numId w:val="15"/>
        </w:numPr>
        <w:tabs>
          <w:tab w:val="left" w:pos="1260"/>
          <w:tab w:val="left" w:pos="1440"/>
        </w:tabs>
        <w:spacing w:line="240" w:lineRule="exact"/>
        <w:ind w:left="1980"/>
        <w:jc w:val="both"/>
        <w:rPr>
          <w:sz w:val="22"/>
          <w:szCs w:val="22"/>
        </w:rPr>
      </w:pPr>
      <w:r>
        <w:rPr>
          <w:sz w:val="22"/>
          <w:szCs w:val="22"/>
        </w:rPr>
        <w:t xml:space="preserve">Media Exposure of Affluent </w:t>
      </w:r>
      <w:r w:rsidR="005815F8">
        <w:rPr>
          <w:sz w:val="22"/>
          <w:szCs w:val="22"/>
        </w:rPr>
        <w:t>Consumers</w:t>
      </w:r>
    </w:p>
    <w:p w:rsidR="007E3C76" w:rsidRDefault="00454CD4">
      <w:pPr>
        <w:numPr>
          <w:ilvl w:val="2"/>
          <w:numId w:val="15"/>
        </w:numPr>
        <w:tabs>
          <w:tab w:val="left" w:pos="1260"/>
          <w:tab w:val="left" w:pos="1440"/>
        </w:tabs>
        <w:spacing w:line="240" w:lineRule="exact"/>
        <w:ind w:left="1980"/>
        <w:jc w:val="both"/>
        <w:rPr>
          <w:sz w:val="22"/>
          <w:szCs w:val="22"/>
        </w:rPr>
      </w:pPr>
      <w:r>
        <w:rPr>
          <w:sz w:val="22"/>
          <w:szCs w:val="22"/>
        </w:rPr>
        <w:t>Segmenting Affluent Market</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Middle-Class Consumers</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Working Class and Other Non-Affluent Consumer</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Recognizing Techno Class</w:t>
      </w:r>
    </w:p>
    <w:p w:rsidR="007E3C76" w:rsidRDefault="00454CD4">
      <w:pPr>
        <w:pStyle w:val="ListParagraph"/>
        <w:numPr>
          <w:ilvl w:val="1"/>
          <w:numId w:val="15"/>
        </w:numPr>
        <w:spacing w:after="0" w:line="240" w:lineRule="exact"/>
        <w:ind w:left="1260" w:hanging="450"/>
        <w:jc w:val="both"/>
        <w:rPr>
          <w:rFonts w:ascii="Times New Roman" w:hAnsi="Times New Roman"/>
          <w:b/>
        </w:rPr>
      </w:pPr>
      <w:r>
        <w:rPr>
          <w:rFonts w:ascii="Times New Roman" w:hAnsi="Times New Roman"/>
        </w:rPr>
        <w:t>Selected Consumer Behavior Applications of Social Class</w:t>
      </w:r>
    </w:p>
    <w:p w:rsidR="007E3C76" w:rsidRDefault="007E3C76">
      <w:pPr>
        <w:pStyle w:val="ListParagraph"/>
        <w:spacing w:after="0" w:line="240" w:lineRule="exact"/>
        <w:ind w:left="1260"/>
        <w:jc w:val="both"/>
        <w:rPr>
          <w:rFonts w:ascii="Times New Roman" w:hAnsi="Times New Roman"/>
          <w:b/>
        </w:rPr>
      </w:pPr>
    </w:p>
    <w:p w:rsidR="007E3C76" w:rsidRDefault="00454CD4">
      <w:pPr>
        <w:spacing w:line="240" w:lineRule="exact"/>
        <w:jc w:val="both"/>
        <w:rPr>
          <w:b/>
          <w:sz w:val="22"/>
          <w:szCs w:val="22"/>
        </w:rPr>
      </w:pPr>
      <w:r>
        <w:rPr>
          <w:b/>
          <w:color w:val="000000"/>
          <w:sz w:val="22"/>
          <w:szCs w:val="22"/>
        </w:rPr>
        <w:t xml:space="preserve">Unit–9: </w:t>
      </w:r>
      <w:r>
        <w:rPr>
          <w:b/>
          <w:sz w:val="22"/>
          <w:szCs w:val="22"/>
        </w:rPr>
        <w:t xml:space="preserve">Consumer Decision Making </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Defining Decision</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Levels of Consumer Decision Making</w:t>
      </w:r>
    </w:p>
    <w:p w:rsidR="007E3C76" w:rsidRDefault="00454CD4">
      <w:pPr>
        <w:numPr>
          <w:ilvl w:val="2"/>
          <w:numId w:val="16"/>
        </w:numPr>
        <w:tabs>
          <w:tab w:val="left" w:pos="1440"/>
        </w:tabs>
        <w:spacing w:line="240" w:lineRule="exact"/>
        <w:ind w:left="1980"/>
        <w:jc w:val="both"/>
        <w:rPr>
          <w:sz w:val="22"/>
          <w:szCs w:val="22"/>
        </w:rPr>
      </w:pPr>
      <w:r>
        <w:rPr>
          <w:sz w:val="22"/>
          <w:szCs w:val="22"/>
        </w:rPr>
        <w:t>Extensive Problem Solving</w:t>
      </w:r>
    </w:p>
    <w:p w:rsidR="007E3C76" w:rsidRDefault="00454CD4">
      <w:pPr>
        <w:numPr>
          <w:ilvl w:val="2"/>
          <w:numId w:val="16"/>
        </w:numPr>
        <w:tabs>
          <w:tab w:val="left" w:pos="1440"/>
        </w:tabs>
        <w:spacing w:line="240" w:lineRule="exact"/>
        <w:ind w:left="1980"/>
        <w:jc w:val="both"/>
        <w:rPr>
          <w:sz w:val="22"/>
          <w:szCs w:val="22"/>
        </w:rPr>
      </w:pPr>
      <w:r>
        <w:rPr>
          <w:sz w:val="22"/>
          <w:szCs w:val="22"/>
        </w:rPr>
        <w:t>Limited Problem Solving</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Routinized Response Behavior</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 xml:space="preserve">Models of Consumers: Four Views of Consumer Decision Making </w:t>
      </w:r>
    </w:p>
    <w:p w:rsidR="007E3C76" w:rsidRDefault="00454CD4">
      <w:pPr>
        <w:pStyle w:val="ListParagraph"/>
        <w:numPr>
          <w:ilvl w:val="1"/>
          <w:numId w:val="16"/>
        </w:numPr>
        <w:spacing w:after="0" w:line="240" w:lineRule="exact"/>
        <w:ind w:left="1260" w:hanging="540"/>
        <w:jc w:val="both"/>
        <w:rPr>
          <w:rFonts w:ascii="Times New Roman" w:hAnsi="Times New Roman"/>
          <w:b/>
        </w:rPr>
      </w:pPr>
      <w:r>
        <w:rPr>
          <w:rFonts w:ascii="Times New Roman" w:hAnsi="Times New Roman"/>
        </w:rPr>
        <w:t>Model of Consumer Decision Making</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Consumer Gifting Behavior</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Beyond the Decision: Consuming and Possessing</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Relationship Marketing</w:t>
      </w:r>
    </w:p>
    <w:p w:rsidR="007E3C76" w:rsidRDefault="007E3C76">
      <w:pPr>
        <w:spacing w:line="240" w:lineRule="exact"/>
        <w:jc w:val="both"/>
        <w:rPr>
          <w:rStyle w:val="Strong"/>
          <w:sz w:val="22"/>
          <w:szCs w:val="22"/>
          <w:lang w:val="en-GB"/>
        </w:rPr>
      </w:pPr>
    </w:p>
    <w:p w:rsidR="007E3C76" w:rsidRDefault="007E3C76">
      <w:pPr>
        <w:spacing w:line="240" w:lineRule="exact"/>
        <w:rPr>
          <w:b/>
          <w:bCs/>
          <w:sz w:val="22"/>
          <w:szCs w:val="22"/>
        </w:rPr>
      </w:pPr>
    </w:p>
    <w:p w:rsidR="007E3C76" w:rsidRDefault="00454CD4">
      <w:pPr>
        <w:spacing w:line="240" w:lineRule="exact"/>
        <w:rPr>
          <w:b/>
          <w:bCs/>
          <w:sz w:val="22"/>
          <w:szCs w:val="22"/>
        </w:rPr>
      </w:pPr>
      <w:r>
        <w:rPr>
          <w:b/>
          <w:bCs/>
          <w:sz w:val="22"/>
          <w:szCs w:val="22"/>
        </w:rPr>
        <w:t>Recommended Books:</w:t>
      </w:r>
    </w:p>
    <w:p w:rsidR="007E3C76" w:rsidRDefault="00454CD4">
      <w:pPr>
        <w:spacing w:line="240" w:lineRule="exact"/>
        <w:ind w:left="540" w:hanging="540"/>
        <w:jc w:val="both"/>
        <w:rPr>
          <w:bCs/>
          <w:sz w:val="22"/>
          <w:szCs w:val="22"/>
        </w:rPr>
      </w:pPr>
      <w:r>
        <w:rPr>
          <w:rStyle w:val="Strong"/>
          <w:b w:val="0"/>
          <w:sz w:val="22"/>
          <w:szCs w:val="22"/>
          <w:lang w:val="en-GB"/>
        </w:rPr>
        <w:t>Schiffman, L. G., Kanuk, L. L.</w:t>
      </w:r>
      <w:r w:rsidR="00FA3B69">
        <w:rPr>
          <w:rStyle w:val="Strong"/>
          <w:b w:val="0"/>
          <w:sz w:val="22"/>
          <w:szCs w:val="22"/>
          <w:lang w:val="en-GB"/>
        </w:rPr>
        <w:t xml:space="preserve"> </w:t>
      </w:r>
      <w:r>
        <w:rPr>
          <w:rStyle w:val="Strong"/>
          <w:b w:val="0"/>
          <w:sz w:val="22"/>
          <w:szCs w:val="22"/>
          <w:lang w:val="en-GB"/>
        </w:rPr>
        <w:t>(2009).</w:t>
      </w:r>
      <w:r w:rsidR="00FA3B69">
        <w:rPr>
          <w:rStyle w:val="Strong"/>
          <w:b w:val="0"/>
          <w:sz w:val="22"/>
          <w:szCs w:val="22"/>
          <w:lang w:val="en-GB"/>
        </w:rPr>
        <w:t xml:space="preserve"> </w:t>
      </w:r>
      <w:r>
        <w:rPr>
          <w:rStyle w:val="Strong"/>
          <w:b w:val="0"/>
          <w:i/>
          <w:sz w:val="22"/>
          <w:szCs w:val="22"/>
          <w:lang w:val="en-GB"/>
        </w:rPr>
        <w:t xml:space="preserve">Consumer Behaviour </w:t>
      </w:r>
      <w:r>
        <w:rPr>
          <w:rStyle w:val="Strong"/>
          <w:b w:val="0"/>
          <w:sz w:val="22"/>
          <w:szCs w:val="22"/>
          <w:lang w:val="en-GB"/>
        </w:rPr>
        <w:t>(9</w:t>
      </w:r>
      <w:r>
        <w:rPr>
          <w:rStyle w:val="Strong"/>
          <w:b w:val="0"/>
          <w:sz w:val="22"/>
          <w:szCs w:val="22"/>
          <w:vertAlign w:val="superscript"/>
          <w:lang w:val="en-GB"/>
        </w:rPr>
        <w:t>th</w:t>
      </w:r>
      <w:r>
        <w:rPr>
          <w:rStyle w:val="Strong"/>
          <w:b w:val="0"/>
          <w:sz w:val="22"/>
          <w:szCs w:val="22"/>
          <w:lang w:val="en-GB"/>
        </w:rPr>
        <w:t xml:space="preserve"> ed.).</w:t>
      </w:r>
      <w:r w:rsidR="00FA3B69">
        <w:rPr>
          <w:rStyle w:val="Strong"/>
          <w:b w:val="0"/>
          <w:sz w:val="22"/>
          <w:szCs w:val="22"/>
          <w:lang w:val="en-GB"/>
        </w:rPr>
        <w:t xml:space="preserve"> </w:t>
      </w:r>
      <w:r>
        <w:rPr>
          <w:bCs/>
          <w:sz w:val="22"/>
          <w:szCs w:val="22"/>
        </w:rPr>
        <w:t>Delhi: Dowling Kinderslay.</w:t>
      </w:r>
    </w:p>
    <w:p w:rsidR="007E3C76" w:rsidRDefault="007E3C76">
      <w:pPr>
        <w:spacing w:line="240" w:lineRule="exact"/>
        <w:ind w:left="540" w:hanging="540"/>
        <w:jc w:val="both"/>
        <w:rPr>
          <w:bCs/>
          <w:sz w:val="22"/>
          <w:szCs w:val="22"/>
        </w:rPr>
      </w:pPr>
    </w:p>
    <w:p w:rsidR="007E3C76" w:rsidRDefault="00454CD4">
      <w:pPr>
        <w:spacing w:line="240" w:lineRule="exact"/>
        <w:ind w:left="540" w:hanging="540"/>
        <w:jc w:val="both"/>
        <w:rPr>
          <w:rStyle w:val="Strong"/>
          <w:b w:val="0"/>
          <w:sz w:val="22"/>
          <w:szCs w:val="22"/>
          <w:lang w:val="en-GB"/>
        </w:rPr>
      </w:pPr>
      <w:r>
        <w:rPr>
          <w:sz w:val="22"/>
          <w:szCs w:val="22"/>
        </w:rPr>
        <w:t xml:space="preserve">Hoyer., &amp;Macinnis. </w:t>
      </w:r>
      <w:r>
        <w:rPr>
          <w:rStyle w:val="Strong"/>
          <w:b w:val="0"/>
          <w:sz w:val="22"/>
          <w:szCs w:val="22"/>
          <w:lang w:val="en-GB"/>
        </w:rPr>
        <w:t>(2009).</w:t>
      </w:r>
      <w:r w:rsidR="00FA3B69">
        <w:rPr>
          <w:rStyle w:val="Strong"/>
          <w:b w:val="0"/>
          <w:sz w:val="22"/>
          <w:szCs w:val="22"/>
          <w:lang w:val="en-GB"/>
        </w:rPr>
        <w:t xml:space="preserve"> </w:t>
      </w:r>
      <w:r>
        <w:rPr>
          <w:i/>
          <w:sz w:val="22"/>
          <w:szCs w:val="22"/>
        </w:rPr>
        <w:t>Consumer Behavior</w:t>
      </w:r>
      <w:r>
        <w:rPr>
          <w:rStyle w:val="Strong"/>
          <w:b w:val="0"/>
          <w:i/>
          <w:sz w:val="22"/>
          <w:szCs w:val="22"/>
          <w:lang w:val="en-GB"/>
        </w:rPr>
        <w:t xml:space="preserve">, </w:t>
      </w:r>
      <w:r>
        <w:rPr>
          <w:rStyle w:val="Strong"/>
          <w:b w:val="0"/>
          <w:sz w:val="22"/>
          <w:szCs w:val="22"/>
          <w:lang w:val="en-GB"/>
        </w:rPr>
        <w:t>(5</w:t>
      </w:r>
      <w:r>
        <w:rPr>
          <w:rStyle w:val="Strong"/>
          <w:b w:val="0"/>
          <w:sz w:val="22"/>
          <w:szCs w:val="22"/>
          <w:vertAlign w:val="superscript"/>
          <w:lang w:val="en-GB"/>
        </w:rPr>
        <w:t>th</w:t>
      </w:r>
      <w:r>
        <w:rPr>
          <w:rStyle w:val="Strong"/>
          <w:b w:val="0"/>
          <w:sz w:val="22"/>
          <w:szCs w:val="22"/>
          <w:lang w:val="en-GB"/>
        </w:rPr>
        <w:t xml:space="preserve"> ed.). Canada: Nelson Education Ltd.</w:t>
      </w:r>
    </w:p>
    <w:p w:rsidR="007E3C76" w:rsidRDefault="007E3C76">
      <w:pPr>
        <w:spacing w:line="240" w:lineRule="exact"/>
        <w:ind w:left="540" w:hanging="540"/>
        <w:jc w:val="both"/>
        <w:rPr>
          <w:sz w:val="22"/>
          <w:szCs w:val="22"/>
        </w:rPr>
      </w:pPr>
    </w:p>
    <w:p w:rsidR="007E3C76" w:rsidRDefault="00454CD4">
      <w:pPr>
        <w:spacing w:line="240" w:lineRule="exact"/>
        <w:ind w:left="540" w:hanging="540"/>
        <w:jc w:val="both"/>
        <w:rPr>
          <w:rStyle w:val="Strong"/>
          <w:b w:val="0"/>
          <w:sz w:val="22"/>
          <w:szCs w:val="22"/>
          <w:lang w:val="en-GB"/>
        </w:rPr>
      </w:pPr>
      <w:r>
        <w:rPr>
          <w:sz w:val="22"/>
          <w:szCs w:val="22"/>
        </w:rPr>
        <w:t xml:space="preserve">Khan, M. </w:t>
      </w:r>
      <w:r>
        <w:rPr>
          <w:rStyle w:val="Strong"/>
          <w:b w:val="0"/>
          <w:sz w:val="22"/>
          <w:szCs w:val="22"/>
          <w:lang w:val="en-GB"/>
        </w:rPr>
        <w:t>(2007).</w:t>
      </w:r>
      <w:r w:rsidR="00FA3B69">
        <w:rPr>
          <w:rStyle w:val="Strong"/>
          <w:b w:val="0"/>
          <w:sz w:val="22"/>
          <w:szCs w:val="22"/>
          <w:lang w:val="en-GB"/>
        </w:rPr>
        <w:t xml:space="preserve"> </w:t>
      </w:r>
      <w:r>
        <w:rPr>
          <w:i/>
          <w:sz w:val="22"/>
          <w:szCs w:val="22"/>
        </w:rPr>
        <w:t xml:space="preserve">Consumer </w:t>
      </w:r>
      <w:bookmarkStart w:id="0" w:name="_GoBack"/>
      <w:bookmarkEnd w:id="0"/>
      <w:r>
        <w:rPr>
          <w:i/>
          <w:sz w:val="22"/>
          <w:szCs w:val="22"/>
        </w:rPr>
        <w:t>Behavior</w:t>
      </w:r>
      <w:r>
        <w:rPr>
          <w:rStyle w:val="Strong"/>
          <w:b w:val="0"/>
          <w:sz w:val="22"/>
          <w:szCs w:val="22"/>
          <w:lang w:val="en-GB"/>
        </w:rPr>
        <w:t>(</w:t>
      </w:r>
      <w:r>
        <w:rPr>
          <w:rStyle w:val="Strong"/>
          <w:b w:val="0"/>
          <w:i/>
          <w:sz w:val="22"/>
          <w:szCs w:val="22"/>
          <w:lang w:val="en-GB"/>
        </w:rPr>
        <w:t>2</w:t>
      </w:r>
      <w:r>
        <w:rPr>
          <w:rStyle w:val="Strong"/>
          <w:b w:val="0"/>
          <w:i/>
          <w:sz w:val="22"/>
          <w:szCs w:val="22"/>
          <w:vertAlign w:val="superscript"/>
          <w:lang w:val="en-GB"/>
        </w:rPr>
        <w:t>nd</w:t>
      </w:r>
      <w:r>
        <w:rPr>
          <w:rStyle w:val="Strong"/>
          <w:b w:val="0"/>
          <w:sz w:val="22"/>
          <w:szCs w:val="22"/>
          <w:lang w:val="en-GB"/>
        </w:rPr>
        <w:t>ed.). New Age International.</w:t>
      </w:r>
    </w:p>
    <w:p w:rsidR="007E3C76" w:rsidRDefault="007E3C76">
      <w:pPr>
        <w:spacing w:line="240" w:lineRule="exact"/>
        <w:ind w:left="540" w:hanging="540"/>
        <w:jc w:val="both"/>
        <w:rPr>
          <w:rStyle w:val="Strong"/>
          <w:b w:val="0"/>
          <w:sz w:val="22"/>
          <w:szCs w:val="22"/>
          <w:lang w:val="en-GB"/>
        </w:rPr>
      </w:pPr>
    </w:p>
    <w:p w:rsidR="007E3C76" w:rsidRDefault="007E3C76">
      <w:pPr>
        <w:spacing w:line="240" w:lineRule="exact"/>
        <w:ind w:left="540" w:hanging="540"/>
        <w:jc w:val="both"/>
        <w:rPr>
          <w:sz w:val="22"/>
          <w:szCs w:val="22"/>
        </w:rPr>
      </w:pPr>
    </w:p>
    <w:p w:rsidR="007E3C76" w:rsidRDefault="007E3C76">
      <w:pPr>
        <w:spacing w:line="240" w:lineRule="exact"/>
        <w:jc w:val="both"/>
        <w:rPr>
          <w:rStyle w:val="Strong"/>
          <w:b w:val="0"/>
          <w:sz w:val="22"/>
          <w:szCs w:val="22"/>
          <w:lang w:val="en-GB"/>
        </w:rPr>
      </w:pPr>
    </w:p>
    <w:p w:rsidR="007E3C76" w:rsidRDefault="00454CD4">
      <w:pPr>
        <w:tabs>
          <w:tab w:val="left" w:pos="540"/>
          <w:tab w:val="left" w:pos="1080"/>
          <w:tab w:val="right" w:pos="7920"/>
        </w:tabs>
        <w:jc w:val="center"/>
        <w:rPr>
          <w:rStyle w:val="Strong"/>
          <w:color w:val="000000"/>
        </w:rPr>
      </w:pPr>
      <w:r>
        <w:rPr>
          <w:rFonts w:ascii="Wingdings" w:hAnsi="Wingdings"/>
        </w:rPr>
        <w:t></w:t>
      </w:r>
      <w:r>
        <w:rPr>
          <w:rFonts w:ascii="Wingdings" w:hAnsi="Wingdings"/>
        </w:rPr>
        <w:t></w:t>
      </w:r>
      <w:r>
        <w:rPr>
          <w:rFonts w:ascii="Wingdings" w:hAnsi="Wingdings"/>
        </w:rPr>
        <w:t></w:t>
      </w:r>
    </w:p>
    <w:sectPr w:rsidR="007E3C76" w:rsidSect="00304A52">
      <w:footerReference w:type="default" r:id="rId9"/>
      <w:type w:val="continuous"/>
      <w:pgSz w:w="12240" w:h="15840"/>
      <w:pgMar w:top="2160" w:right="2160" w:bottom="2160" w:left="2160" w:header="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17" w:rsidRDefault="00232217">
      <w:r>
        <w:separator/>
      </w:r>
    </w:p>
  </w:endnote>
  <w:endnote w:type="continuationSeparator" w:id="1">
    <w:p w:rsidR="00232217" w:rsidRDefault="00232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76" w:rsidRDefault="00304A52">
    <w:pPr>
      <w:pStyle w:val="Footer"/>
      <w:jc w:val="center"/>
      <w:rPr>
        <w:sz w:val="24"/>
        <w:szCs w:val="24"/>
      </w:rPr>
    </w:pPr>
    <w:r>
      <w:rPr>
        <w:sz w:val="24"/>
        <w:szCs w:val="24"/>
      </w:rPr>
      <w:fldChar w:fldCharType="begin"/>
    </w:r>
    <w:r w:rsidR="00454CD4">
      <w:rPr>
        <w:sz w:val="24"/>
        <w:szCs w:val="24"/>
      </w:rPr>
      <w:instrText xml:space="preserve"> PAGE   \* MERGEFORMAT </w:instrText>
    </w:r>
    <w:r>
      <w:rPr>
        <w:sz w:val="24"/>
        <w:szCs w:val="24"/>
      </w:rPr>
      <w:fldChar w:fldCharType="separate"/>
    </w:r>
    <w:r w:rsidR="000C58AC">
      <w:rPr>
        <w:noProof/>
        <w:sz w:val="24"/>
        <w:szCs w:val="24"/>
      </w:rPr>
      <w:t>2</w:t>
    </w:r>
    <w:r>
      <w:rPr>
        <w:sz w:val="24"/>
        <w:szCs w:val="24"/>
      </w:rPr>
      <w:fldChar w:fldCharType="end"/>
    </w:r>
  </w:p>
  <w:p w:rsidR="007E3C76" w:rsidRDefault="007E3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17" w:rsidRDefault="00232217">
      <w:r>
        <w:separator/>
      </w:r>
    </w:p>
  </w:footnote>
  <w:footnote w:type="continuationSeparator" w:id="1">
    <w:p w:rsidR="00232217" w:rsidRDefault="00232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4A03E"/>
    <w:multiLevelType w:val="singleLevel"/>
    <w:tmpl w:val="A0EE6C74"/>
    <w:lvl w:ilvl="0">
      <w:start w:val="17"/>
      <w:numFmt w:val="upperLetter"/>
      <w:suff w:val="space"/>
      <w:lvlText w:val="%1."/>
      <w:lvlJc w:val="left"/>
      <w:rPr>
        <w:b w:val="0"/>
      </w:rPr>
    </w:lvl>
  </w:abstractNum>
  <w:abstractNum w:abstractNumId="1">
    <w:nsid w:val="078352C0"/>
    <w:multiLevelType w:val="multilevel"/>
    <w:tmpl w:val="078352C0"/>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63A5D28"/>
    <w:multiLevelType w:val="multilevel"/>
    <w:tmpl w:val="163A5D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921F30"/>
    <w:multiLevelType w:val="multilevel"/>
    <w:tmpl w:val="19921F3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CC70614"/>
    <w:multiLevelType w:val="multilevel"/>
    <w:tmpl w:val="2CC7061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FC81070"/>
    <w:multiLevelType w:val="multilevel"/>
    <w:tmpl w:val="3FC81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FD530F"/>
    <w:multiLevelType w:val="multilevel"/>
    <w:tmpl w:val="41FD530F"/>
    <w:lvl w:ilvl="0">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7">
    <w:nsid w:val="434C0899"/>
    <w:multiLevelType w:val="multilevel"/>
    <w:tmpl w:val="434C0899"/>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nsid w:val="4E061194"/>
    <w:multiLevelType w:val="multilevel"/>
    <w:tmpl w:val="4E061194"/>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506F6B7F"/>
    <w:multiLevelType w:val="multilevel"/>
    <w:tmpl w:val="506F6B7F"/>
    <w:lvl w:ilvl="0">
      <w:start w:val="5"/>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0">
    <w:nsid w:val="51B67F93"/>
    <w:multiLevelType w:val="multilevel"/>
    <w:tmpl w:val="51B67F93"/>
    <w:lvl w:ilvl="0">
      <w:start w:val="1"/>
      <w:numFmt w:val="bullet"/>
      <w:lvlText w:val=""/>
      <w:lvlJc w:val="left"/>
      <w:pPr>
        <w:tabs>
          <w:tab w:val="left" w:pos="1800"/>
        </w:tabs>
        <w:ind w:left="1800" w:hanging="360"/>
      </w:pPr>
      <w:rPr>
        <w:rFonts w:ascii="Wingdings" w:hAnsi="Wingdings"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11">
    <w:nsid w:val="543F2AC5"/>
    <w:multiLevelType w:val="multilevel"/>
    <w:tmpl w:val="543F2A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E859A6"/>
    <w:multiLevelType w:val="multilevel"/>
    <w:tmpl w:val="59E859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36F6373"/>
    <w:multiLevelType w:val="multilevel"/>
    <w:tmpl w:val="636F6373"/>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4">
    <w:nsid w:val="6EE47825"/>
    <w:multiLevelType w:val="multilevel"/>
    <w:tmpl w:val="6EE47825"/>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792F538B"/>
    <w:multiLevelType w:val="multilevel"/>
    <w:tmpl w:val="792F538B"/>
    <w:lvl w:ilvl="0">
      <w:start w:val="6"/>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num w:numId="1">
    <w:abstractNumId w:val="1"/>
  </w:num>
  <w:num w:numId="2">
    <w:abstractNumId w:val="0"/>
  </w:num>
  <w:num w:numId="3">
    <w:abstractNumId w:val="6"/>
  </w:num>
  <w:num w:numId="4">
    <w:abstractNumId w:val="5"/>
  </w:num>
  <w:num w:numId="5">
    <w:abstractNumId w:val="7"/>
  </w:num>
  <w:num w:numId="6">
    <w:abstractNumId w:val="10"/>
  </w:num>
  <w:num w:numId="7">
    <w:abstractNumId w:val="11"/>
  </w:num>
  <w:num w:numId="8">
    <w:abstractNumId w:val="14"/>
  </w:num>
  <w:num w:numId="9">
    <w:abstractNumId w:val="12"/>
  </w:num>
  <w:num w:numId="10">
    <w:abstractNumId w:val="13"/>
  </w:num>
  <w:num w:numId="11">
    <w:abstractNumId w:val="2"/>
  </w:num>
  <w:num w:numId="12">
    <w:abstractNumId w:val="9"/>
  </w:num>
  <w:num w:numId="13">
    <w:abstractNumId w:val="15"/>
  </w:num>
  <w:num w:numId="14">
    <w:abstractNumId w:val="8"/>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0"/>
  <w:drawingGridVerticalSpacing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9AE"/>
    <w:rsid w:val="00010A4E"/>
    <w:rsid w:val="0001424E"/>
    <w:rsid w:val="00023327"/>
    <w:rsid w:val="00023B56"/>
    <w:rsid w:val="00023CF1"/>
    <w:rsid w:val="0002652C"/>
    <w:rsid w:val="00036886"/>
    <w:rsid w:val="00041854"/>
    <w:rsid w:val="0005782F"/>
    <w:rsid w:val="000624E8"/>
    <w:rsid w:val="00062F6F"/>
    <w:rsid w:val="000674BE"/>
    <w:rsid w:val="00090425"/>
    <w:rsid w:val="0009186E"/>
    <w:rsid w:val="000977B9"/>
    <w:rsid w:val="000A4840"/>
    <w:rsid w:val="000C58AC"/>
    <w:rsid w:val="000C6176"/>
    <w:rsid w:val="000C68FE"/>
    <w:rsid w:val="000E4E19"/>
    <w:rsid w:val="000E6517"/>
    <w:rsid w:val="000E6766"/>
    <w:rsid w:val="000F3E3A"/>
    <w:rsid w:val="001026C8"/>
    <w:rsid w:val="0010711B"/>
    <w:rsid w:val="0011117C"/>
    <w:rsid w:val="00111E1F"/>
    <w:rsid w:val="001148F6"/>
    <w:rsid w:val="00122A0A"/>
    <w:rsid w:val="00127D37"/>
    <w:rsid w:val="0014242D"/>
    <w:rsid w:val="00142AE4"/>
    <w:rsid w:val="00144CE4"/>
    <w:rsid w:val="001451A0"/>
    <w:rsid w:val="00145FF2"/>
    <w:rsid w:val="0014743D"/>
    <w:rsid w:val="001476EC"/>
    <w:rsid w:val="00150DC0"/>
    <w:rsid w:val="0015475F"/>
    <w:rsid w:val="00157074"/>
    <w:rsid w:val="00162F19"/>
    <w:rsid w:val="001755A4"/>
    <w:rsid w:val="001764C6"/>
    <w:rsid w:val="001807E9"/>
    <w:rsid w:val="00182002"/>
    <w:rsid w:val="00182CA2"/>
    <w:rsid w:val="00183059"/>
    <w:rsid w:val="00196FC9"/>
    <w:rsid w:val="00197E01"/>
    <w:rsid w:val="001A19B5"/>
    <w:rsid w:val="001A59F7"/>
    <w:rsid w:val="001A5A03"/>
    <w:rsid w:val="001A7791"/>
    <w:rsid w:val="001A78D1"/>
    <w:rsid w:val="001B27D5"/>
    <w:rsid w:val="001C2449"/>
    <w:rsid w:val="00201485"/>
    <w:rsid w:val="00207FF6"/>
    <w:rsid w:val="0021756A"/>
    <w:rsid w:val="00221447"/>
    <w:rsid w:val="00224A55"/>
    <w:rsid w:val="00224C0B"/>
    <w:rsid w:val="00225105"/>
    <w:rsid w:val="00232217"/>
    <w:rsid w:val="00236EB4"/>
    <w:rsid w:val="002424CD"/>
    <w:rsid w:val="00245244"/>
    <w:rsid w:val="002462F6"/>
    <w:rsid w:val="00254811"/>
    <w:rsid w:val="00255B5E"/>
    <w:rsid w:val="00260EE0"/>
    <w:rsid w:val="00270910"/>
    <w:rsid w:val="002756D2"/>
    <w:rsid w:val="00277FC3"/>
    <w:rsid w:val="0028664D"/>
    <w:rsid w:val="002A2F43"/>
    <w:rsid w:val="002A39C1"/>
    <w:rsid w:val="002A5116"/>
    <w:rsid w:val="002C0312"/>
    <w:rsid w:val="002C0BC6"/>
    <w:rsid w:val="002C3B0A"/>
    <w:rsid w:val="002D452A"/>
    <w:rsid w:val="002D699D"/>
    <w:rsid w:val="002E0197"/>
    <w:rsid w:val="002E38CB"/>
    <w:rsid w:val="002E48F7"/>
    <w:rsid w:val="002E7B4A"/>
    <w:rsid w:val="002F0870"/>
    <w:rsid w:val="00304A52"/>
    <w:rsid w:val="00317786"/>
    <w:rsid w:val="00320247"/>
    <w:rsid w:val="003243DA"/>
    <w:rsid w:val="003437D6"/>
    <w:rsid w:val="00345017"/>
    <w:rsid w:val="00350946"/>
    <w:rsid w:val="003574E0"/>
    <w:rsid w:val="00361274"/>
    <w:rsid w:val="0036494D"/>
    <w:rsid w:val="00373EE9"/>
    <w:rsid w:val="00393D93"/>
    <w:rsid w:val="0039487B"/>
    <w:rsid w:val="00397C3B"/>
    <w:rsid w:val="003A3813"/>
    <w:rsid w:val="003A4137"/>
    <w:rsid w:val="003B4656"/>
    <w:rsid w:val="003C0C7B"/>
    <w:rsid w:val="003C346F"/>
    <w:rsid w:val="003D0696"/>
    <w:rsid w:val="003D0ED9"/>
    <w:rsid w:val="003D59A0"/>
    <w:rsid w:val="003E02A1"/>
    <w:rsid w:val="003E3AC3"/>
    <w:rsid w:val="003E4541"/>
    <w:rsid w:val="003F6A77"/>
    <w:rsid w:val="00402DE1"/>
    <w:rsid w:val="00412362"/>
    <w:rsid w:val="00415509"/>
    <w:rsid w:val="00415734"/>
    <w:rsid w:val="00420502"/>
    <w:rsid w:val="00420E83"/>
    <w:rsid w:val="0042666D"/>
    <w:rsid w:val="004312FC"/>
    <w:rsid w:val="00435592"/>
    <w:rsid w:val="00440003"/>
    <w:rsid w:val="00444EC6"/>
    <w:rsid w:val="00452FF6"/>
    <w:rsid w:val="00454CD4"/>
    <w:rsid w:val="00463BBB"/>
    <w:rsid w:val="00474A28"/>
    <w:rsid w:val="00480C91"/>
    <w:rsid w:val="00483685"/>
    <w:rsid w:val="004873C4"/>
    <w:rsid w:val="004933D7"/>
    <w:rsid w:val="00493513"/>
    <w:rsid w:val="00493CAB"/>
    <w:rsid w:val="00497264"/>
    <w:rsid w:val="004A05D6"/>
    <w:rsid w:val="004A53F2"/>
    <w:rsid w:val="004C083A"/>
    <w:rsid w:val="004C2C86"/>
    <w:rsid w:val="004D44A3"/>
    <w:rsid w:val="004D52FB"/>
    <w:rsid w:val="004D607B"/>
    <w:rsid w:val="004D6AB5"/>
    <w:rsid w:val="004E382A"/>
    <w:rsid w:val="004E6F05"/>
    <w:rsid w:val="004F595E"/>
    <w:rsid w:val="005067FE"/>
    <w:rsid w:val="00526860"/>
    <w:rsid w:val="00532623"/>
    <w:rsid w:val="00542C35"/>
    <w:rsid w:val="005458A8"/>
    <w:rsid w:val="00553D85"/>
    <w:rsid w:val="00555ACB"/>
    <w:rsid w:val="00563188"/>
    <w:rsid w:val="005678C8"/>
    <w:rsid w:val="00572C14"/>
    <w:rsid w:val="00574563"/>
    <w:rsid w:val="00576BBC"/>
    <w:rsid w:val="005815F8"/>
    <w:rsid w:val="00592301"/>
    <w:rsid w:val="00595ACC"/>
    <w:rsid w:val="00596D52"/>
    <w:rsid w:val="005972C9"/>
    <w:rsid w:val="005A3014"/>
    <w:rsid w:val="005B0FCE"/>
    <w:rsid w:val="005B2305"/>
    <w:rsid w:val="005B297E"/>
    <w:rsid w:val="005C54D8"/>
    <w:rsid w:val="005D25C3"/>
    <w:rsid w:val="005D7D08"/>
    <w:rsid w:val="005F4C3B"/>
    <w:rsid w:val="005F69AE"/>
    <w:rsid w:val="005F6EE4"/>
    <w:rsid w:val="00601BDD"/>
    <w:rsid w:val="00605117"/>
    <w:rsid w:val="00611D87"/>
    <w:rsid w:val="00612D01"/>
    <w:rsid w:val="006175BF"/>
    <w:rsid w:val="00621BE7"/>
    <w:rsid w:val="006243A0"/>
    <w:rsid w:val="00625DBD"/>
    <w:rsid w:val="00626DD3"/>
    <w:rsid w:val="006272A1"/>
    <w:rsid w:val="006302F2"/>
    <w:rsid w:val="00630E6A"/>
    <w:rsid w:val="0063161C"/>
    <w:rsid w:val="00631DFC"/>
    <w:rsid w:val="00635124"/>
    <w:rsid w:val="00637711"/>
    <w:rsid w:val="006409A2"/>
    <w:rsid w:val="00641248"/>
    <w:rsid w:val="00642EEC"/>
    <w:rsid w:val="0066079B"/>
    <w:rsid w:val="00661084"/>
    <w:rsid w:val="00662B57"/>
    <w:rsid w:val="0066692B"/>
    <w:rsid w:val="006673BB"/>
    <w:rsid w:val="00676DAF"/>
    <w:rsid w:val="00694723"/>
    <w:rsid w:val="00695925"/>
    <w:rsid w:val="006B1FC0"/>
    <w:rsid w:val="006B276F"/>
    <w:rsid w:val="006C018F"/>
    <w:rsid w:val="006C03A1"/>
    <w:rsid w:val="006C1B03"/>
    <w:rsid w:val="006C2A8E"/>
    <w:rsid w:val="006C3B92"/>
    <w:rsid w:val="006C479F"/>
    <w:rsid w:val="006D0475"/>
    <w:rsid w:val="006D2D63"/>
    <w:rsid w:val="006D7288"/>
    <w:rsid w:val="006E0756"/>
    <w:rsid w:val="006E2C7F"/>
    <w:rsid w:val="006E4564"/>
    <w:rsid w:val="006F0AB1"/>
    <w:rsid w:val="006F5984"/>
    <w:rsid w:val="006F7876"/>
    <w:rsid w:val="0071716E"/>
    <w:rsid w:val="007277A1"/>
    <w:rsid w:val="00735A9E"/>
    <w:rsid w:val="00743E5A"/>
    <w:rsid w:val="0075264B"/>
    <w:rsid w:val="007558E7"/>
    <w:rsid w:val="00760216"/>
    <w:rsid w:val="007732B7"/>
    <w:rsid w:val="00785902"/>
    <w:rsid w:val="0079191D"/>
    <w:rsid w:val="00793763"/>
    <w:rsid w:val="007B121A"/>
    <w:rsid w:val="007B2920"/>
    <w:rsid w:val="007B585F"/>
    <w:rsid w:val="007B66E6"/>
    <w:rsid w:val="007B70AB"/>
    <w:rsid w:val="007B74D6"/>
    <w:rsid w:val="007C0099"/>
    <w:rsid w:val="007D0ACE"/>
    <w:rsid w:val="007E0261"/>
    <w:rsid w:val="007E3648"/>
    <w:rsid w:val="007E3C76"/>
    <w:rsid w:val="007F7A11"/>
    <w:rsid w:val="008036D9"/>
    <w:rsid w:val="00804932"/>
    <w:rsid w:val="00804D1D"/>
    <w:rsid w:val="0082220B"/>
    <w:rsid w:val="008235E7"/>
    <w:rsid w:val="00831F36"/>
    <w:rsid w:val="00833097"/>
    <w:rsid w:val="00833B1D"/>
    <w:rsid w:val="0083737D"/>
    <w:rsid w:val="00850519"/>
    <w:rsid w:val="00853441"/>
    <w:rsid w:val="00856BE6"/>
    <w:rsid w:val="00861783"/>
    <w:rsid w:val="00867CDE"/>
    <w:rsid w:val="00867FA0"/>
    <w:rsid w:val="00870256"/>
    <w:rsid w:val="00893F53"/>
    <w:rsid w:val="008954C1"/>
    <w:rsid w:val="008A6774"/>
    <w:rsid w:val="008A6982"/>
    <w:rsid w:val="008B31E1"/>
    <w:rsid w:val="008B7FFB"/>
    <w:rsid w:val="008C14B3"/>
    <w:rsid w:val="008D4F74"/>
    <w:rsid w:val="008D64D3"/>
    <w:rsid w:val="008D743F"/>
    <w:rsid w:val="008F3485"/>
    <w:rsid w:val="00901A16"/>
    <w:rsid w:val="009058F8"/>
    <w:rsid w:val="009103BE"/>
    <w:rsid w:val="00917211"/>
    <w:rsid w:val="00917EB1"/>
    <w:rsid w:val="009262BD"/>
    <w:rsid w:val="00940122"/>
    <w:rsid w:val="00943296"/>
    <w:rsid w:val="00947D5E"/>
    <w:rsid w:val="00950A91"/>
    <w:rsid w:val="00953F28"/>
    <w:rsid w:val="00956A59"/>
    <w:rsid w:val="00963263"/>
    <w:rsid w:val="009703DD"/>
    <w:rsid w:val="0099379C"/>
    <w:rsid w:val="009B705D"/>
    <w:rsid w:val="009C1967"/>
    <w:rsid w:val="009D59BD"/>
    <w:rsid w:val="009D707D"/>
    <w:rsid w:val="009E187B"/>
    <w:rsid w:val="009E329D"/>
    <w:rsid w:val="009F4436"/>
    <w:rsid w:val="009F5745"/>
    <w:rsid w:val="00A054F0"/>
    <w:rsid w:val="00A31CED"/>
    <w:rsid w:val="00A35068"/>
    <w:rsid w:val="00A37B29"/>
    <w:rsid w:val="00A43352"/>
    <w:rsid w:val="00A5134E"/>
    <w:rsid w:val="00A52AEE"/>
    <w:rsid w:val="00A6523E"/>
    <w:rsid w:val="00A71764"/>
    <w:rsid w:val="00A75DEA"/>
    <w:rsid w:val="00A823CA"/>
    <w:rsid w:val="00A833EB"/>
    <w:rsid w:val="00A91601"/>
    <w:rsid w:val="00AA58F0"/>
    <w:rsid w:val="00AA5D21"/>
    <w:rsid w:val="00AB5338"/>
    <w:rsid w:val="00AB625F"/>
    <w:rsid w:val="00AC395D"/>
    <w:rsid w:val="00AC74FE"/>
    <w:rsid w:val="00AD269C"/>
    <w:rsid w:val="00AD7E63"/>
    <w:rsid w:val="00AE037E"/>
    <w:rsid w:val="00AE5E6E"/>
    <w:rsid w:val="00AE78C2"/>
    <w:rsid w:val="00AF46F0"/>
    <w:rsid w:val="00B059F9"/>
    <w:rsid w:val="00B11745"/>
    <w:rsid w:val="00B13EEC"/>
    <w:rsid w:val="00B258ED"/>
    <w:rsid w:val="00B27F1A"/>
    <w:rsid w:val="00B350E5"/>
    <w:rsid w:val="00B368A0"/>
    <w:rsid w:val="00B52C4A"/>
    <w:rsid w:val="00B623B5"/>
    <w:rsid w:val="00B7255C"/>
    <w:rsid w:val="00B82399"/>
    <w:rsid w:val="00B832C6"/>
    <w:rsid w:val="00B8471E"/>
    <w:rsid w:val="00BA4E68"/>
    <w:rsid w:val="00BB20B6"/>
    <w:rsid w:val="00BB5C46"/>
    <w:rsid w:val="00BB6E90"/>
    <w:rsid w:val="00BD0E60"/>
    <w:rsid w:val="00BE0792"/>
    <w:rsid w:val="00BF040E"/>
    <w:rsid w:val="00BF3B21"/>
    <w:rsid w:val="00C01EE7"/>
    <w:rsid w:val="00C02DB9"/>
    <w:rsid w:val="00C07FCB"/>
    <w:rsid w:val="00C113C7"/>
    <w:rsid w:val="00C41DE9"/>
    <w:rsid w:val="00C42EE0"/>
    <w:rsid w:val="00C45B74"/>
    <w:rsid w:val="00C56F60"/>
    <w:rsid w:val="00C657D6"/>
    <w:rsid w:val="00C6660F"/>
    <w:rsid w:val="00C7213E"/>
    <w:rsid w:val="00C74836"/>
    <w:rsid w:val="00C966AB"/>
    <w:rsid w:val="00CA3369"/>
    <w:rsid w:val="00CB020D"/>
    <w:rsid w:val="00CB5B35"/>
    <w:rsid w:val="00CB6707"/>
    <w:rsid w:val="00CC2661"/>
    <w:rsid w:val="00CC366E"/>
    <w:rsid w:val="00CC3803"/>
    <w:rsid w:val="00CC587B"/>
    <w:rsid w:val="00CD1A10"/>
    <w:rsid w:val="00CD216B"/>
    <w:rsid w:val="00CE27CA"/>
    <w:rsid w:val="00CE493D"/>
    <w:rsid w:val="00CF286D"/>
    <w:rsid w:val="00D176A2"/>
    <w:rsid w:val="00D20FF2"/>
    <w:rsid w:val="00D21B7B"/>
    <w:rsid w:val="00D21C9D"/>
    <w:rsid w:val="00D24EA4"/>
    <w:rsid w:val="00D32AE2"/>
    <w:rsid w:val="00D37ED3"/>
    <w:rsid w:val="00D407E0"/>
    <w:rsid w:val="00D50498"/>
    <w:rsid w:val="00D57948"/>
    <w:rsid w:val="00D62C7D"/>
    <w:rsid w:val="00D667E1"/>
    <w:rsid w:val="00D706C5"/>
    <w:rsid w:val="00D7102A"/>
    <w:rsid w:val="00D720C4"/>
    <w:rsid w:val="00D728F1"/>
    <w:rsid w:val="00D779C3"/>
    <w:rsid w:val="00D77E79"/>
    <w:rsid w:val="00D84347"/>
    <w:rsid w:val="00D86FC6"/>
    <w:rsid w:val="00D878BA"/>
    <w:rsid w:val="00D91F86"/>
    <w:rsid w:val="00D96C20"/>
    <w:rsid w:val="00DB0F4A"/>
    <w:rsid w:val="00DB3681"/>
    <w:rsid w:val="00DC4A89"/>
    <w:rsid w:val="00DC688A"/>
    <w:rsid w:val="00DD0453"/>
    <w:rsid w:val="00DD3D5C"/>
    <w:rsid w:val="00DD679C"/>
    <w:rsid w:val="00DE71D4"/>
    <w:rsid w:val="00DF2B55"/>
    <w:rsid w:val="00DF3F15"/>
    <w:rsid w:val="00DF6826"/>
    <w:rsid w:val="00E06A0E"/>
    <w:rsid w:val="00E06DC8"/>
    <w:rsid w:val="00E11920"/>
    <w:rsid w:val="00E21C31"/>
    <w:rsid w:val="00E23247"/>
    <w:rsid w:val="00E26155"/>
    <w:rsid w:val="00E3225E"/>
    <w:rsid w:val="00E4449E"/>
    <w:rsid w:val="00E44537"/>
    <w:rsid w:val="00E45BFD"/>
    <w:rsid w:val="00E52CDD"/>
    <w:rsid w:val="00E5679C"/>
    <w:rsid w:val="00E60EB5"/>
    <w:rsid w:val="00E619E7"/>
    <w:rsid w:val="00E720B0"/>
    <w:rsid w:val="00E7413A"/>
    <w:rsid w:val="00E74AFE"/>
    <w:rsid w:val="00E75652"/>
    <w:rsid w:val="00E821FD"/>
    <w:rsid w:val="00E82D05"/>
    <w:rsid w:val="00E9003F"/>
    <w:rsid w:val="00E90CA1"/>
    <w:rsid w:val="00EA026D"/>
    <w:rsid w:val="00EA589C"/>
    <w:rsid w:val="00EA7250"/>
    <w:rsid w:val="00EC064E"/>
    <w:rsid w:val="00ED3207"/>
    <w:rsid w:val="00EE2AAE"/>
    <w:rsid w:val="00EE6125"/>
    <w:rsid w:val="00EF1A3B"/>
    <w:rsid w:val="00EF21F3"/>
    <w:rsid w:val="00EF2A7F"/>
    <w:rsid w:val="00F022CC"/>
    <w:rsid w:val="00F11443"/>
    <w:rsid w:val="00F16D46"/>
    <w:rsid w:val="00F17AA9"/>
    <w:rsid w:val="00F22A7F"/>
    <w:rsid w:val="00F27199"/>
    <w:rsid w:val="00F337AE"/>
    <w:rsid w:val="00F36382"/>
    <w:rsid w:val="00F430AC"/>
    <w:rsid w:val="00F46147"/>
    <w:rsid w:val="00F519A2"/>
    <w:rsid w:val="00F52E28"/>
    <w:rsid w:val="00F53E3F"/>
    <w:rsid w:val="00F55924"/>
    <w:rsid w:val="00F624D3"/>
    <w:rsid w:val="00F65B0C"/>
    <w:rsid w:val="00F7589A"/>
    <w:rsid w:val="00F90A02"/>
    <w:rsid w:val="00FA3B69"/>
    <w:rsid w:val="00FA3BE4"/>
    <w:rsid w:val="00FA6706"/>
    <w:rsid w:val="00FB2835"/>
    <w:rsid w:val="00FB31FC"/>
    <w:rsid w:val="00FB3DFD"/>
    <w:rsid w:val="00FB420D"/>
    <w:rsid w:val="00FC280F"/>
    <w:rsid w:val="00FE20A5"/>
    <w:rsid w:val="00FE2C6B"/>
    <w:rsid w:val="00FE312C"/>
    <w:rsid w:val="00FE4D3E"/>
    <w:rsid w:val="00FF0DCF"/>
    <w:rsid w:val="00FF77D8"/>
    <w:rsid w:val="265163F7"/>
    <w:rsid w:val="2858087A"/>
    <w:rsid w:val="2FF13EDA"/>
    <w:rsid w:val="538F6549"/>
    <w:rsid w:val="60862E0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A52"/>
  </w:style>
  <w:style w:type="paragraph" w:styleId="Heading1">
    <w:name w:val="heading 1"/>
    <w:basedOn w:val="Normal"/>
    <w:next w:val="Normal"/>
    <w:qFormat/>
    <w:rsid w:val="00304A52"/>
    <w:pPr>
      <w:keepNext/>
      <w:outlineLvl w:val="0"/>
    </w:pPr>
    <w:rPr>
      <w:sz w:val="24"/>
    </w:rPr>
  </w:style>
  <w:style w:type="paragraph" w:styleId="Heading2">
    <w:name w:val="heading 2"/>
    <w:basedOn w:val="Normal"/>
    <w:next w:val="Normal"/>
    <w:link w:val="Heading2Char"/>
    <w:uiPriority w:val="9"/>
    <w:unhideWhenUsed/>
    <w:qFormat/>
    <w:rsid w:val="00304A52"/>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
    <w:semiHidden/>
    <w:unhideWhenUsed/>
    <w:qFormat/>
    <w:rsid w:val="00304A52"/>
    <w:pPr>
      <w:keepNext/>
      <w:spacing w:before="240" w:after="60"/>
      <w:outlineLvl w:val="2"/>
    </w:pPr>
    <w:rPr>
      <w:rFonts w:ascii="Cambria" w:eastAsia="Times New Roman" w:hAnsi="Cambria"/>
      <w:b/>
      <w:bCs/>
      <w:sz w:val="26"/>
      <w:szCs w:val="26"/>
      <w:lang/>
    </w:rPr>
  </w:style>
  <w:style w:type="paragraph" w:styleId="Heading5">
    <w:name w:val="heading 5"/>
    <w:basedOn w:val="Normal"/>
    <w:next w:val="Normal"/>
    <w:link w:val="Heading5Char"/>
    <w:uiPriority w:val="9"/>
    <w:semiHidden/>
    <w:unhideWhenUsed/>
    <w:qFormat/>
    <w:rsid w:val="00304A52"/>
    <w:pPr>
      <w:keepNext/>
      <w:keepLines/>
      <w:spacing w:before="40"/>
      <w:outlineLvl w:val="4"/>
    </w:pPr>
    <w:rPr>
      <w:rFonts w:ascii="Cambria" w:eastAsia="Times New Roman" w:hAnsi="Cambria"/>
      <w:color w:val="365F91"/>
    </w:rPr>
  </w:style>
  <w:style w:type="paragraph" w:styleId="Heading6">
    <w:name w:val="heading 6"/>
    <w:basedOn w:val="Normal"/>
    <w:next w:val="Normal"/>
    <w:link w:val="Heading6Char"/>
    <w:qFormat/>
    <w:rsid w:val="00304A52"/>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04A52"/>
    <w:rPr>
      <w:rFonts w:ascii="Tahoma" w:hAnsi="Tahoma"/>
      <w:sz w:val="16"/>
      <w:szCs w:val="16"/>
      <w:lang/>
    </w:rPr>
  </w:style>
  <w:style w:type="paragraph" w:styleId="BodyText2">
    <w:name w:val="Body Text 2"/>
    <w:basedOn w:val="Normal"/>
    <w:link w:val="BodyText2Char"/>
    <w:qFormat/>
    <w:rsid w:val="00304A52"/>
    <w:pPr>
      <w:tabs>
        <w:tab w:val="left" w:pos="-1440"/>
        <w:tab w:val="left" w:pos="720"/>
        <w:tab w:val="left" w:pos="1440"/>
        <w:tab w:val="left" w:pos="1800"/>
        <w:tab w:val="left" w:pos="2340"/>
      </w:tabs>
      <w:spacing w:line="240" w:lineRule="exact"/>
    </w:pPr>
    <w:rPr>
      <w:sz w:val="22"/>
      <w:lang w:val="en-GB"/>
    </w:rPr>
  </w:style>
  <w:style w:type="paragraph" w:styleId="BodyTextIndent">
    <w:name w:val="Body Text Indent"/>
    <w:basedOn w:val="Normal"/>
    <w:link w:val="BodyTextIndentChar"/>
    <w:qFormat/>
    <w:rsid w:val="00304A52"/>
    <w:pPr>
      <w:ind w:left="720" w:hanging="720"/>
      <w:jc w:val="both"/>
    </w:pPr>
    <w:rPr>
      <w:sz w:val="24"/>
      <w:szCs w:val="24"/>
      <w:lang w:val="en-GB"/>
    </w:rPr>
  </w:style>
  <w:style w:type="character" w:styleId="Emphasis">
    <w:name w:val="Emphasis"/>
    <w:basedOn w:val="DefaultParagraphFont"/>
    <w:uiPriority w:val="20"/>
    <w:qFormat/>
    <w:rsid w:val="00304A52"/>
    <w:rPr>
      <w:i/>
      <w:iCs/>
    </w:rPr>
  </w:style>
  <w:style w:type="paragraph" w:styleId="Footer">
    <w:name w:val="footer"/>
    <w:basedOn w:val="Normal"/>
    <w:link w:val="FooterChar"/>
    <w:uiPriority w:val="99"/>
    <w:qFormat/>
    <w:rsid w:val="00304A52"/>
    <w:pPr>
      <w:tabs>
        <w:tab w:val="center" w:pos="4320"/>
        <w:tab w:val="right" w:pos="8640"/>
      </w:tabs>
    </w:pPr>
    <w:rPr>
      <w:lang w:val="en-GB"/>
    </w:rPr>
  </w:style>
  <w:style w:type="paragraph" w:styleId="Header">
    <w:name w:val="header"/>
    <w:basedOn w:val="Normal"/>
    <w:link w:val="HeaderChar"/>
    <w:uiPriority w:val="99"/>
    <w:semiHidden/>
    <w:unhideWhenUsed/>
    <w:qFormat/>
    <w:rsid w:val="00304A52"/>
    <w:pPr>
      <w:tabs>
        <w:tab w:val="center" w:pos="4680"/>
        <w:tab w:val="right" w:pos="9360"/>
      </w:tabs>
    </w:pPr>
  </w:style>
  <w:style w:type="paragraph" w:styleId="NormalWeb">
    <w:name w:val="Normal (Web)"/>
    <w:uiPriority w:val="99"/>
    <w:semiHidden/>
    <w:unhideWhenUsed/>
    <w:rsid w:val="00304A52"/>
    <w:pPr>
      <w:spacing w:beforeAutospacing="1" w:afterAutospacing="1"/>
    </w:pPr>
    <w:rPr>
      <w:sz w:val="24"/>
      <w:szCs w:val="24"/>
      <w:lang w:eastAsia="zh-CN"/>
    </w:rPr>
  </w:style>
  <w:style w:type="character" w:styleId="Strong">
    <w:name w:val="Strong"/>
    <w:uiPriority w:val="22"/>
    <w:qFormat/>
    <w:rsid w:val="00304A52"/>
    <w:rPr>
      <w:b/>
      <w:bCs/>
    </w:rPr>
  </w:style>
  <w:style w:type="paragraph" w:styleId="Title">
    <w:name w:val="Title"/>
    <w:basedOn w:val="Normal"/>
    <w:qFormat/>
    <w:rsid w:val="00304A52"/>
    <w:pPr>
      <w:jc w:val="center"/>
    </w:pPr>
    <w:rPr>
      <w:b/>
      <w:sz w:val="24"/>
    </w:rPr>
  </w:style>
  <w:style w:type="character" w:customStyle="1" w:styleId="Heading2Char">
    <w:name w:val="Heading 2 Char"/>
    <w:link w:val="Heading2"/>
    <w:uiPriority w:val="9"/>
    <w:qFormat/>
    <w:rsid w:val="00304A52"/>
    <w:rPr>
      <w:rFonts w:ascii="Cambria" w:eastAsia="Times New Roman" w:hAnsi="Cambria" w:cs="Times New Roman"/>
      <w:b/>
      <w:bCs/>
      <w:i/>
      <w:iCs/>
      <w:sz w:val="28"/>
      <w:szCs w:val="28"/>
    </w:rPr>
  </w:style>
  <w:style w:type="character" w:customStyle="1" w:styleId="Heading3Char">
    <w:name w:val="Heading 3 Char"/>
    <w:link w:val="Heading3"/>
    <w:uiPriority w:val="9"/>
    <w:semiHidden/>
    <w:qFormat/>
    <w:rsid w:val="00304A52"/>
    <w:rPr>
      <w:rFonts w:ascii="Cambria" w:eastAsia="Times New Roman" w:hAnsi="Cambria" w:cs="Times New Roman"/>
      <w:b/>
      <w:bCs/>
      <w:sz w:val="26"/>
      <w:szCs w:val="26"/>
    </w:rPr>
  </w:style>
  <w:style w:type="character" w:customStyle="1" w:styleId="Heading6Char">
    <w:name w:val="Heading 6 Char"/>
    <w:link w:val="Heading6"/>
    <w:qFormat/>
    <w:rsid w:val="00304A52"/>
    <w:rPr>
      <w:b/>
      <w:bCs/>
      <w:sz w:val="22"/>
      <w:szCs w:val="22"/>
      <w:lang w:val="en-GB"/>
    </w:rPr>
  </w:style>
  <w:style w:type="character" w:customStyle="1" w:styleId="BodyTextIndentChar">
    <w:name w:val="Body Text Indent Char"/>
    <w:link w:val="BodyTextIndent"/>
    <w:qFormat/>
    <w:rsid w:val="00304A52"/>
    <w:rPr>
      <w:sz w:val="24"/>
      <w:szCs w:val="24"/>
      <w:lang w:val="en-GB"/>
    </w:rPr>
  </w:style>
  <w:style w:type="character" w:customStyle="1" w:styleId="FooterChar">
    <w:name w:val="Footer Char"/>
    <w:link w:val="Footer"/>
    <w:uiPriority w:val="99"/>
    <w:qFormat/>
    <w:rsid w:val="00304A52"/>
    <w:rPr>
      <w:lang w:val="en-GB"/>
    </w:rPr>
  </w:style>
  <w:style w:type="character" w:customStyle="1" w:styleId="BodyText2Char">
    <w:name w:val="Body Text 2 Char"/>
    <w:link w:val="BodyText2"/>
    <w:qFormat/>
    <w:rsid w:val="00304A52"/>
    <w:rPr>
      <w:sz w:val="22"/>
      <w:lang w:val="en-GB"/>
    </w:rPr>
  </w:style>
  <w:style w:type="character" w:customStyle="1" w:styleId="HeaderChar">
    <w:name w:val="Header Char"/>
    <w:basedOn w:val="DefaultParagraphFont"/>
    <w:link w:val="Header"/>
    <w:uiPriority w:val="99"/>
    <w:semiHidden/>
    <w:qFormat/>
    <w:rsid w:val="00304A52"/>
  </w:style>
  <w:style w:type="paragraph" w:styleId="ListParagraph">
    <w:name w:val="List Paragraph"/>
    <w:basedOn w:val="Normal"/>
    <w:uiPriority w:val="34"/>
    <w:qFormat/>
    <w:rsid w:val="00304A52"/>
    <w:pPr>
      <w:spacing w:after="200" w:line="276" w:lineRule="auto"/>
      <w:ind w:left="720"/>
      <w:contextualSpacing/>
    </w:pPr>
    <w:rPr>
      <w:rFonts w:ascii="Calibri" w:eastAsia="Calibri" w:hAnsi="Calibri"/>
      <w:sz w:val="22"/>
      <w:szCs w:val="22"/>
    </w:rPr>
  </w:style>
  <w:style w:type="character" w:customStyle="1" w:styleId="BalloonTextChar">
    <w:name w:val="Balloon Text Char"/>
    <w:link w:val="BalloonText"/>
    <w:uiPriority w:val="99"/>
    <w:semiHidden/>
    <w:qFormat/>
    <w:rsid w:val="00304A52"/>
    <w:rPr>
      <w:rFonts w:ascii="Tahoma" w:hAnsi="Tahoma" w:cs="Tahoma"/>
      <w:sz w:val="16"/>
      <w:szCs w:val="16"/>
    </w:rPr>
  </w:style>
  <w:style w:type="character" w:customStyle="1" w:styleId="Heading5Char">
    <w:name w:val="Heading 5 Char"/>
    <w:basedOn w:val="DefaultParagraphFont"/>
    <w:link w:val="Heading5"/>
    <w:uiPriority w:val="9"/>
    <w:semiHidden/>
    <w:qFormat/>
    <w:rsid w:val="00304A52"/>
    <w:rPr>
      <w:rFonts w:ascii="Cambria" w:eastAsia="Times New Roman" w:hAnsi="Cambria" w:cs="Times New Roman"/>
      <w:color w:val="365F91"/>
    </w:rPr>
  </w:style>
  <w:style w:type="paragraph" w:styleId="Revision">
    <w:name w:val="Revision"/>
    <w:hidden/>
    <w:uiPriority w:val="99"/>
    <w:unhideWhenUsed/>
    <w:rsid w:val="005815F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Consumer Behaviour 8515/9523/8428</vt:lpstr>
    </vt:vector>
  </TitlesOfParts>
  <Company>AIOU</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Behaviour 8515/9523/8428</dc:title>
  <dc:subject/>
  <dc:creator>Dr.Ali Haider</dc:creator>
  <cp:keywords/>
  <cp:lastModifiedBy>Usman</cp:lastModifiedBy>
  <cp:revision>2</cp:revision>
  <cp:lastPrinted>2023-03-09T06:27:00Z</cp:lastPrinted>
  <dcterms:created xsi:type="dcterms:W3CDTF">2025-05-02T15:17:00Z</dcterms:created>
  <dcterms:modified xsi:type="dcterms:W3CDTF">2025-05-02T15:17:00Z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D3DD5D88C59140C4AA74A84C8DE09898_13</vt:lpwstr>
  </property>
  <property fmtid="{D5CDD505-2E9C-101B-9397-08002B2CF9AE}" pid="4" name="GrammarlyDocumentId">
    <vt:lpwstr>9e71c915ad0c8622da59dc26b920a0f577fc22959f5aad0540f3e311cf5a8155</vt:lpwstr>
  </property>
</Properties>
</file>