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4A" w:rsidRPr="007C703F" w:rsidRDefault="00DD1B4A" w:rsidP="00DD1B4A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DD1B4A" w:rsidRPr="00A3658D" w:rsidRDefault="00DD1B4A" w:rsidP="00DD1B4A">
      <w:pPr>
        <w:tabs>
          <w:tab w:val="left" w:pos="540"/>
          <w:tab w:val="right" w:pos="7920"/>
        </w:tabs>
        <w:jc w:val="center"/>
        <w:rPr>
          <w:b/>
          <w:spacing w:val="-4"/>
        </w:rPr>
      </w:pPr>
      <w:r w:rsidRPr="00A3658D">
        <w:rPr>
          <w:b/>
          <w:spacing w:val="-4"/>
        </w:rPr>
        <w:t>(Department of Educational Planning Policy Studies &amp; Leadership)</w:t>
      </w:r>
    </w:p>
    <w:p w:rsidR="00DD1B4A" w:rsidRPr="007C703F" w:rsidRDefault="00B85EAD" w:rsidP="00DD1B4A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9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" filled="f" strokeweight="1.5pt"/>
        </w:pict>
      </w:r>
    </w:p>
    <w:p w:rsidR="00DD1B4A" w:rsidRPr="002F2DC4" w:rsidRDefault="00DD1B4A" w:rsidP="00DD1B4A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2"/>
          <w:szCs w:val="22"/>
        </w:rPr>
      </w:pPr>
      <w:r w:rsidRPr="002F2DC4">
        <w:rPr>
          <w:b/>
          <w:sz w:val="22"/>
          <w:szCs w:val="22"/>
        </w:rPr>
        <w:t>WARNING</w:t>
      </w:r>
    </w:p>
    <w:p w:rsidR="00DD1B4A" w:rsidRPr="002F2DC4" w:rsidRDefault="00DD1B4A" w:rsidP="001315EF">
      <w:pPr>
        <w:tabs>
          <w:tab w:val="left" w:pos="540"/>
        </w:tabs>
        <w:ind w:left="90" w:right="180"/>
        <w:jc w:val="both"/>
        <w:rPr>
          <w:b/>
          <w:sz w:val="22"/>
          <w:szCs w:val="22"/>
        </w:rPr>
      </w:pPr>
      <w:r w:rsidRPr="002F2DC4">
        <w:rPr>
          <w:b/>
          <w:sz w:val="22"/>
          <w:szCs w:val="22"/>
        </w:rPr>
        <w:t xml:space="preserve">PLAGIARISM OR HIRING OF GHOST WRITER(S) FOR SOLVING THE ASSIGNMENT(S) WILL DEBAR THE STUDENT FROM </w:t>
      </w:r>
      <w:r w:rsidR="00826A78">
        <w:rPr>
          <w:b/>
          <w:sz w:val="22"/>
          <w:szCs w:val="22"/>
        </w:rPr>
        <w:t xml:space="preserve">THE </w:t>
      </w:r>
      <w:r w:rsidRPr="002F2DC4">
        <w:rPr>
          <w:b/>
          <w:sz w:val="22"/>
          <w:szCs w:val="22"/>
        </w:rPr>
        <w:t>AWARD OF DEGREE/CERTIFICATE IF FOUND AT ANY STAGE.</w:t>
      </w:r>
    </w:p>
    <w:p w:rsidR="00DD1B4A" w:rsidRPr="002F2DC4" w:rsidRDefault="00DD1B4A" w:rsidP="001315EF">
      <w:pPr>
        <w:tabs>
          <w:tab w:val="left" w:pos="540"/>
        </w:tabs>
        <w:ind w:left="90" w:right="180"/>
        <w:jc w:val="both"/>
        <w:rPr>
          <w:b/>
          <w:sz w:val="22"/>
          <w:szCs w:val="22"/>
        </w:rPr>
      </w:pPr>
      <w:r w:rsidRPr="002F2DC4">
        <w:rPr>
          <w:b/>
          <w:sz w:val="22"/>
          <w:szCs w:val="22"/>
        </w:rPr>
        <w:t xml:space="preserve">SUBMITTING ASSIGNMENT(S) BORROWED OR STOLEN FROM OTHER(S) AS ONE’S OWN WILL BE PENALIZED AS DEFINED IN </w:t>
      </w:r>
      <w:r w:rsidR="00826A78">
        <w:rPr>
          <w:b/>
          <w:sz w:val="22"/>
          <w:szCs w:val="22"/>
        </w:rPr>
        <w:t xml:space="preserve">THE </w:t>
      </w:r>
      <w:r w:rsidRPr="002F2DC4">
        <w:rPr>
          <w:b/>
          <w:sz w:val="22"/>
          <w:szCs w:val="22"/>
        </w:rPr>
        <w:t>“AIOU PLAGIARISM POLICY”.</w:t>
      </w:r>
    </w:p>
    <w:p w:rsidR="00DD1B4A" w:rsidRPr="002F2DC4" w:rsidRDefault="00DD1B4A" w:rsidP="00A3658D">
      <w:pPr>
        <w:tabs>
          <w:tab w:val="left" w:pos="540"/>
          <w:tab w:val="right" w:pos="7920"/>
        </w:tabs>
        <w:rPr>
          <w:b/>
        </w:rPr>
      </w:pPr>
    </w:p>
    <w:p w:rsidR="00DD1B4A" w:rsidRDefault="00DD1B4A" w:rsidP="00DD1B4A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>Course:</w:t>
      </w:r>
      <w:r>
        <w:rPr>
          <w:spacing w:val="-4"/>
        </w:rPr>
        <w:t xml:space="preserve"> School </w:t>
      </w:r>
      <w:r w:rsidR="00FA3A4D">
        <w:rPr>
          <w:spacing w:val="-4"/>
        </w:rPr>
        <w:t>Administration</w:t>
      </w:r>
      <w:r>
        <w:rPr>
          <w:spacing w:val="-4"/>
        </w:rPr>
        <w:t xml:space="preserve"> and Supervision (8616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DD1B4A" w:rsidRPr="002F2DC4" w:rsidRDefault="00DD1B4A" w:rsidP="00DD1B4A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t xml:space="preserve">Level: PGD/B.ED  </w:t>
      </w:r>
      <w:r>
        <w:tab/>
      </w:r>
      <w:r w:rsidRPr="002F2DC4">
        <w:t xml:space="preserve">Semester: </w:t>
      </w:r>
      <w:r>
        <w:t>Spring, 2025</w:t>
      </w:r>
    </w:p>
    <w:p w:rsidR="00DD1B4A" w:rsidRPr="002F2DC4" w:rsidRDefault="00DD1B4A" w:rsidP="00DD1B4A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ab/>
      </w:r>
    </w:p>
    <w:p w:rsidR="00DD1B4A" w:rsidRPr="002F2DC4" w:rsidRDefault="00DD1B4A" w:rsidP="00DD1B4A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</w:t>
      </w:r>
      <w:r w:rsidR="00826A78">
        <w:t>s,</w:t>
      </w:r>
      <w:r w:rsidRPr="002F2DC4">
        <w:t xml:space="preserve"> or allied material.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DD1B4A" w:rsidRPr="002F2DC4" w:rsidRDefault="00DD1B4A" w:rsidP="00DD1B4A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DD1B4A" w:rsidRDefault="00DD1B4A" w:rsidP="00DD1B4A">
      <w:pPr>
        <w:tabs>
          <w:tab w:val="left" w:pos="540"/>
        </w:tabs>
        <w:ind w:left="540" w:hanging="540"/>
        <w:jc w:val="both"/>
      </w:pPr>
    </w:p>
    <w:p w:rsidR="003A1A0C" w:rsidRDefault="003A1A0C" w:rsidP="00DD1B4A">
      <w:pPr>
        <w:tabs>
          <w:tab w:val="left" w:pos="540"/>
        </w:tabs>
        <w:ind w:left="540" w:hanging="540"/>
        <w:jc w:val="both"/>
      </w:pPr>
    </w:p>
    <w:p w:rsidR="003A1A0C" w:rsidRPr="00300A2D" w:rsidRDefault="003A1A0C" w:rsidP="003A1A0C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5</w:t>
      </w:r>
      <w:r w:rsidRPr="00300A2D">
        <w:t>0</w:t>
      </w:r>
    </w:p>
    <w:p w:rsidR="003A1A0C" w:rsidRPr="002F2DC4" w:rsidRDefault="003A1A0C" w:rsidP="00DD1B4A">
      <w:pPr>
        <w:tabs>
          <w:tab w:val="left" w:pos="540"/>
        </w:tabs>
        <w:ind w:left="540" w:hanging="540"/>
        <w:jc w:val="both"/>
      </w:pPr>
    </w:p>
    <w:p w:rsidR="00CB7D91" w:rsidRPr="00300A2D" w:rsidRDefault="00CB7D91" w:rsidP="00CB7D91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300A2D">
        <w:rPr>
          <w:b/>
        </w:rPr>
        <w:t>ASSIGNMENT No. 1</w:t>
      </w:r>
    </w:p>
    <w:p w:rsidR="00CB7D91" w:rsidRDefault="00CB7D91" w:rsidP="00CB7D91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300A2D">
        <w:rPr>
          <w:b/>
        </w:rPr>
        <w:t>(Units 1-5)</w:t>
      </w:r>
    </w:p>
    <w:p w:rsidR="003A1A0C" w:rsidRPr="00300A2D" w:rsidRDefault="003A1A0C" w:rsidP="00A3658D">
      <w:pPr>
        <w:tabs>
          <w:tab w:val="left" w:pos="540"/>
        </w:tabs>
        <w:spacing w:line="276" w:lineRule="auto"/>
        <w:jc w:val="center"/>
        <w:rPr>
          <w:b/>
        </w:rPr>
      </w:pPr>
    </w:p>
    <w:tbl>
      <w:tblPr>
        <w:tblW w:w="7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450"/>
        <w:gridCol w:w="564"/>
      </w:tblGrid>
      <w:tr w:rsidR="00CB7D91" w:rsidTr="00790385">
        <w:tc>
          <w:tcPr>
            <w:tcW w:w="57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450" w:type="dxa"/>
          </w:tcPr>
          <w:p w:rsidR="00CB7D91" w:rsidRPr="00790385" w:rsidRDefault="00475200" w:rsidP="00A3658D">
            <w:pPr>
              <w:pStyle w:val="NormalWeb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Define educational administration. How does it differ from general administration?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57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450" w:type="dxa"/>
          </w:tcPr>
          <w:p w:rsidR="00CB7D91" w:rsidRPr="00790385" w:rsidRDefault="00475200" w:rsidP="00A3658D">
            <w:pPr>
              <w:pStyle w:val="NormalWeb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Discuss the roles and responsibilities associated with each administrative level.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57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450" w:type="dxa"/>
          </w:tcPr>
          <w:p w:rsidR="00CB7D91" w:rsidRPr="00790385" w:rsidRDefault="00475200" w:rsidP="00790385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Identify the central bodies responsible for educational administration in Pakistan.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57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450" w:type="dxa"/>
          </w:tcPr>
          <w:p w:rsidR="00CB7D91" w:rsidRPr="00790385" w:rsidRDefault="0069766B" w:rsidP="00790385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Explain the leadership role of a school head in academic and administrative matters.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57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450" w:type="dxa"/>
          </w:tcPr>
          <w:p w:rsidR="00CB7D91" w:rsidRPr="00790385" w:rsidRDefault="005D22B1" w:rsidP="00790385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What is performance appraisal in the context of educational administration?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</w:tbl>
    <w:p w:rsidR="00CB7D91" w:rsidRPr="00300A2D" w:rsidRDefault="003A1A0C" w:rsidP="003A1A0C">
      <w:pPr>
        <w:pStyle w:val="Heading2"/>
        <w:tabs>
          <w:tab w:val="left" w:pos="540"/>
          <w:tab w:val="right" w:pos="7920"/>
        </w:tabs>
        <w:spacing w:line="276" w:lineRule="auto"/>
      </w:pPr>
      <w:r>
        <w:lastRenderedPageBreak/>
        <w:t>Total Marks: 100</w:t>
      </w:r>
      <w:r>
        <w:tab/>
        <w:t>Pass Marks: 5</w:t>
      </w:r>
      <w:r w:rsidRPr="00300A2D">
        <w:t>0</w:t>
      </w:r>
    </w:p>
    <w:p w:rsidR="00CB7D91" w:rsidRPr="00300A2D" w:rsidRDefault="00CB7D91" w:rsidP="00CB7D91">
      <w:pPr>
        <w:pStyle w:val="Heading2"/>
        <w:tabs>
          <w:tab w:val="left" w:pos="540"/>
          <w:tab w:val="right" w:pos="7920"/>
        </w:tabs>
        <w:spacing w:line="276" w:lineRule="auto"/>
      </w:pPr>
    </w:p>
    <w:p w:rsidR="00CB7D91" w:rsidRPr="00300A2D" w:rsidRDefault="00CB7D91" w:rsidP="00CB7D91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300A2D">
        <w:rPr>
          <w:b/>
        </w:rPr>
        <w:t>ASSIGNMENT No. 2</w:t>
      </w:r>
    </w:p>
    <w:p w:rsidR="00CB7D91" w:rsidRPr="00300A2D" w:rsidRDefault="00CB7D91" w:rsidP="00CB7D91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300A2D">
        <w:rPr>
          <w:b/>
        </w:rPr>
        <w:t>(Units 6-9)</w:t>
      </w:r>
    </w:p>
    <w:p w:rsidR="00CB7D91" w:rsidRPr="00300A2D" w:rsidRDefault="00CB7D91" w:rsidP="00CB7D91">
      <w:pPr>
        <w:tabs>
          <w:tab w:val="left" w:pos="540"/>
          <w:tab w:val="right" w:pos="7920"/>
        </w:tabs>
        <w:spacing w:line="276" w:lineRule="auto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390"/>
        <w:gridCol w:w="564"/>
      </w:tblGrid>
      <w:tr w:rsidR="00CB7D91" w:rsidTr="00790385">
        <w:tc>
          <w:tcPr>
            <w:tcW w:w="63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390" w:type="dxa"/>
          </w:tcPr>
          <w:p w:rsidR="00CB7D91" w:rsidRPr="00790385" w:rsidRDefault="008677CE" w:rsidP="00790385">
            <w:pPr>
              <w:pStyle w:val="NormalWeb"/>
              <w:spacing w:line="276" w:lineRule="auto"/>
              <w:jc w:val="both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Describe the key characteristics of the authoritarian approach to supervision.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63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390" w:type="dxa"/>
          </w:tcPr>
          <w:p w:rsidR="00CB7D91" w:rsidRPr="00790385" w:rsidRDefault="008677CE" w:rsidP="00790385">
            <w:pPr>
              <w:pStyle w:val="NormalWeb"/>
              <w:spacing w:line="276" w:lineRule="auto"/>
              <w:jc w:val="both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What is the role of supervision in articulating and achieving school missions and needs?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63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390" w:type="dxa"/>
          </w:tcPr>
          <w:p w:rsidR="00CB7D91" w:rsidRPr="00790385" w:rsidRDefault="008677CE" w:rsidP="00790385">
            <w:pPr>
              <w:pStyle w:val="NormalWeb"/>
              <w:spacing w:line="276" w:lineRule="auto"/>
              <w:jc w:val="both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Explain the process of aligning educational activities with institutional missions.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63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390" w:type="dxa"/>
          </w:tcPr>
          <w:p w:rsidR="00CB7D91" w:rsidRPr="00790385" w:rsidRDefault="00C152F9" w:rsidP="00790385">
            <w:pPr>
              <w:pStyle w:val="NormalWeb"/>
              <w:spacing w:line="276" w:lineRule="auto"/>
              <w:jc w:val="both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Define synergic supervision and explain its significance in the context of public sector educational institutions in Punjab.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  <w:tr w:rsidR="00CB7D91" w:rsidTr="00790385">
        <w:tc>
          <w:tcPr>
            <w:tcW w:w="630" w:type="dxa"/>
          </w:tcPr>
          <w:p w:rsidR="00CB7D91" w:rsidRPr="00790385" w:rsidRDefault="00CB7D91" w:rsidP="00790385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790385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390" w:type="dxa"/>
          </w:tcPr>
          <w:p w:rsidR="00CB7D91" w:rsidRPr="00790385" w:rsidRDefault="00944154" w:rsidP="00790385">
            <w:pPr>
              <w:pStyle w:val="NormalWeb"/>
              <w:spacing w:line="276" w:lineRule="auto"/>
              <w:jc w:val="both"/>
              <w:rPr>
                <w:sz w:val="22"/>
                <w:szCs w:val="22"/>
              </w:rPr>
            </w:pPr>
            <w:r w:rsidRPr="00790385">
              <w:rPr>
                <w:sz w:val="22"/>
                <w:szCs w:val="22"/>
              </w:rPr>
              <w:t>What are the key elements of physical infrastructure that need supervision in schools?</w:t>
            </w:r>
          </w:p>
        </w:tc>
        <w:tc>
          <w:tcPr>
            <w:tcW w:w="564" w:type="dxa"/>
          </w:tcPr>
          <w:p w:rsidR="00CB7D91" w:rsidRPr="00790385" w:rsidRDefault="00CB7D91" w:rsidP="0079038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90385">
              <w:rPr>
                <w:bCs/>
                <w:sz w:val="22"/>
                <w:szCs w:val="22"/>
              </w:rPr>
              <w:t>20</w:t>
            </w:r>
          </w:p>
        </w:tc>
      </w:tr>
    </w:tbl>
    <w:p w:rsidR="00CB7D91" w:rsidRPr="007C703F" w:rsidRDefault="00CB7D91" w:rsidP="00CB7D91">
      <w:pPr>
        <w:rPr>
          <w:color w:val="FF0000"/>
        </w:rPr>
      </w:pPr>
    </w:p>
    <w:p w:rsidR="00CB7D91" w:rsidRDefault="00CB7D91" w:rsidP="00CB7D91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DD1B4A" w:rsidRDefault="00DD1B4A" w:rsidP="00DD1B4A">
      <w:pPr>
        <w:rPr>
          <w:color w:val="FF0000"/>
        </w:rPr>
      </w:pPr>
    </w:p>
    <w:p w:rsidR="001315EF" w:rsidRDefault="001315EF" w:rsidP="00DD1B4A">
      <w:pPr>
        <w:rPr>
          <w:color w:val="FF0000"/>
        </w:rPr>
      </w:pPr>
    </w:p>
    <w:p w:rsidR="001315EF" w:rsidRDefault="001315EF" w:rsidP="00DD1B4A">
      <w:pPr>
        <w:rPr>
          <w:color w:val="FF0000"/>
        </w:rPr>
      </w:pPr>
    </w:p>
    <w:p w:rsidR="001315EF" w:rsidRDefault="001315EF" w:rsidP="00DD1B4A">
      <w:pPr>
        <w:rPr>
          <w:color w:val="FF0000"/>
        </w:rPr>
      </w:pPr>
    </w:p>
    <w:p w:rsidR="001315EF" w:rsidRDefault="001315EF" w:rsidP="00DD1B4A">
      <w:pPr>
        <w:rPr>
          <w:color w:val="FF0000"/>
        </w:rPr>
      </w:pPr>
    </w:p>
    <w:p w:rsidR="00DD1B4A" w:rsidRPr="007C703F" w:rsidRDefault="00DD1B4A" w:rsidP="00DD1B4A">
      <w:pPr>
        <w:rPr>
          <w:color w:val="FF0000"/>
        </w:rPr>
      </w:pPr>
    </w:p>
    <w:p w:rsidR="001315EF" w:rsidRDefault="001315EF" w:rsidP="007309A6">
      <w:pPr>
        <w:rPr>
          <w:color w:val="FF0000"/>
        </w:rPr>
      </w:pPr>
    </w:p>
    <w:sectPr w:rsidR="001315EF" w:rsidSect="00D16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2160" w:bottom="144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1F" w:rsidRDefault="000E651F">
      <w:r>
        <w:separator/>
      </w:r>
    </w:p>
  </w:endnote>
  <w:endnote w:type="continuationSeparator" w:id="1">
    <w:p w:rsidR="000E651F" w:rsidRDefault="000E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85EAD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1F" w:rsidRDefault="000E651F">
      <w:r>
        <w:separator/>
      </w:r>
    </w:p>
  </w:footnote>
  <w:footnote w:type="continuationSeparator" w:id="1">
    <w:p w:rsidR="000E651F" w:rsidRDefault="000E6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B406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W0NDKxNDMzM7cwNTJV0lEKTi0uzszPAykwrAUAtVqehSwAAAA="/>
  </w:docVars>
  <w:rsids>
    <w:rsidRoot w:val="00D65B47"/>
    <w:rsid w:val="00011A8E"/>
    <w:rsid w:val="000B16A7"/>
    <w:rsid w:val="000B53CE"/>
    <w:rsid w:val="000E6121"/>
    <w:rsid w:val="000E651F"/>
    <w:rsid w:val="000F3681"/>
    <w:rsid w:val="000F68C4"/>
    <w:rsid w:val="000F7A83"/>
    <w:rsid w:val="001315EF"/>
    <w:rsid w:val="0016588D"/>
    <w:rsid w:val="001771FA"/>
    <w:rsid w:val="0020111D"/>
    <w:rsid w:val="00247FEF"/>
    <w:rsid w:val="00280168"/>
    <w:rsid w:val="002E28DE"/>
    <w:rsid w:val="002E5DE1"/>
    <w:rsid w:val="002F2DC4"/>
    <w:rsid w:val="002F77E8"/>
    <w:rsid w:val="00300A2D"/>
    <w:rsid w:val="0035501B"/>
    <w:rsid w:val="00391B55"/>
    <w:rsid w:val="003A1A0C"/>
    <w:rsid w:val="00400282"/>
    <w:rsid w:val="00413B62"/>
    <w:rsid w:val="0042195F"/>
    <w:rsid w:val="00426EFB"/>
    <w:rsid w:val="00475200"/>
    <w:rsid w:val="00486175"/>
    <w:rsid w:val="00492981"/>
    <w:rsid w:val="004A2898"/>
    <w:rsid w:val="004C4EA8"/>
    <w:rsid w:val="004D0A98"/>
    <w:rsid w:val="004E1F34"/>
    <w:rsid w:val="004F7F4E"/>
    <w:rsid w:val="005428C7"/>
    <w:rsid w:val="005457DD"/>
    <w:rsid w:val="00547159"/>
    <w:rsid w:val="00555957"/>
    <w:rsid w:val="00575454"/>
    <w:rsid w:val="005B4121"/>
    <w:rsid w:val="005D22B1"/>
    <w:rsid w:val="0060754F"/>
    <w:rsid w:val="00627FAA"/>
    <w:rsid w:val="00653E43"/>
    <w:rsid w:val="0069766B"/>
    <w:rsid w:val="006B3702"/>
    <w:rsid w:val="006F7AEB"/>
    <w:rsid w:val="007105CC"/>
    <w:rsid w:val="007253E3"/>
    <w:rsid w:val="007309A6"/>
    <w:rsid w:val="007679D9"/>
    <w:rsid w:val="00773E3A"/>
    <w:rsid w:val="00790385"/>
    <w:rsid w:val="007B3454"/>
    <w:rsid w:val="007B6793"/>
    <w:rsid w:val="007C703F"/>
    <w:rsid w:val="0081452B"/>
    <w:rsid w:val="00826A78"/>
    <w:rsid w:val="00846A4D"/>
    <w:rsid w:val="00847011"/>
    <w:rsid w:val="008677CE"/>
    <w:rsid w:val="00870E7D"/>
    <w:rsid w:val="008A6BF7"/>
    <w:rsid w:val="008C7AB4"/>
    <w:rsid w:val="009115A5"/>
    <w:rsid w:val="00925E33"/>
    <w:rsid w:val="00944154"/>
    <w:rsid w:val="00951CC3"/>
    <w:rsid w:val="00954EBC"/>
    <w:rsid w:val="0096323F"/>
    <w:rsid w:val="00964DDB"/>
    <w:rsid w:val="009812D2"/>
    <w:rsid w:val="009929C8"/>
    <w:rsid w:val="00994BDC"/>
    <w:rsid w:val="009968FC"/>
    <w:rsid w:val="009A324B"/>
    <w:rsid w:val="009C11D8"/>
    <w:rsid w:val="009D743C"/>
    <w:rsid w:val="009F34A5"/>
    <w:rsid w:val="00A059CF"/>
    <w:rsid w:val="00A104B2"/>
    <w:rsid w:val="00A3658D"/>
    <w:rsid w:val="00A92C51"/>
    <w:rsid w:val="00B06C76"/>
    <w:rsid w:val="00B40611"/>
    <w:rsid w:val="00B45632"/>
    <w:rsid w:val="00B751F1"/>
    <w:rsid w:val="00B85EAD"/>
    <w:rsid w:val="00BA7E06"/>
    <w:rsid w:val="00BC2C0E"/>
    <w:rsid w:val="00BE4B05"/>
    <w:rsid w:val="00BF48BC"/>
    <w:rsid w:val="00C152F9"/>
    <w:rsid w:val="00C30BD4"/>
    <w:rsid w:val="00C3761E"/>
    <w:rsid w:val="00C515C5"/>
    <w:rsid w:val="00C817C1"/>
    <w:rsid w:val="00C8299A"/>
    <w:rsid w:val="00CA30D7"/>
    <w:rsid w:val="00CB7D91"/>
    <w:rsid w:val="00D165CD"/>
    <w:rsid w:val="00D1688E"/>
    <w:rsid w:val="00D65B47"/>
    <w:rsid w:val="00D71F46"/>
    <w:rsid w:val="00D83D4F"/>
    <w:rsid w:val="00D85C1A"/>
    <w:rsid w:val="00DA7F1D"/>
    <w:rsid w:val="00DC0EB9"/>
    <w:rsid w:val="00DD1B4A"/>
    <w:rsid w:val="00DE715D"/>
    <w:rsid w:val="00DF11C5"/>
    <w:rsid w:val="00E12D1E"/>
    <w:rsid w:val="00E1556D"/>
    <w:rsid w:val="00E2509E"/>
    <w:rsid w:val="00E4406D"/>
    <w:rsid w:val="00E47A06"/>
    <w:rsid w:val="00E61E82"/>
    <w:rsid w:val="00EA6407"/>
    <w:rsid w:val="00EE426E"/>
    <w:rsid w:val="00F01B80"/>
    <w:rsid w:val="00F4598F"/>
    <w:rsid w:val="00F57BA2"/>
    <w:rsid w:val="00F80017"/>
    <w:rsid w:val="00F867D1"/>
    <w:rsid w:val="00F95EEF"/>
    <w:rsid w:val="00FA0AF9"/>
    <w:rsid w:val="00FA3A4D"/>
    <w:rsid w:val="00FA6BB5"/>
    <w:rsid w:val="00FB6335"/>
    <w:rsid w:val="00FD49D5"/>
    <w:rsid w:val="00FD7283"/>
    <w:rsid w:val="00FE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26A7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0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E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E7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2022-10-04T03:08:00Z</cp:lastPrinted>
  <dcterms:created xsi:type="dcterms:W3CDTF">2025-05-02T15:10:00Z</dcterms:created>
  <dcterms:modified xsi:type="dcterms:W3CDTF">2025-05-02T15:10:00Z</dcterms:modified>
</cp:coreProperties>
</file>